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95AA4" w:rsidRDefault="00221505">
      <w:pPr>
        <w:pStyle w:val="Nadpis1"/>
        <w:ind w:firstLine="0"/>
      </w:pPr>
      <w:bookmarkStart w:id="0" w:name="_heading=h.4l8l1ihtktp0" w:colFirst="0" w:colLast="0"/>
      <w:bookmarkEnd w:id="0"/>
      <w:r>
        <w:t>Activities to boost sustainability mindset principles</w:t>
      </w:r>
    </w:p>
    <w:p w14:paraId="00000002" w14:textId="77777777" w:rsidR="00C95AA4" w:rsidRDefault="00221505">
      <w:pPr>
        <w:pStyle w:val="Nadpis1"/>
        <w:numPr>
          <w:ilvl w:val="0"/>
          <w:numId w:val="1"/>
        </w:numPr>
      </w:pPr>
      <w:bookmarkStart w:id="1" w:name="_heading=h.af7xv9hf6b1w" w:colFirst="0" w:colLast="0"/>
      <w:bookmarkEnd w:id="1"/>
      <w:r>
        <w:t>In general</w:t>
      </w:r>
    </w:p>
    <w:p w14:paraId="00000003"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u w:val="single"/>
        </w:rPr>
        <w:t>Exercise 1: “Mindset Self-Assessment Lab”</w:t>
      </w:r>
      <w:r>
        <w:rPr>
          <w:rFonts w:ascii="Calibri" w:eastAsia="Calibri" w:hAnsi="Calibri" w:cs="Calibri"/>
          <w:sz w:val="22"/>
          <w:szCs w:val="22"/>
        </w:rPr>
        <w:t xml:space="preserve"> </w:t>
      </w:r>
    </w:p>
    <w:p w14:paraId="00000004" w14:textId="77777777" w:rsidR="00C95AA4" w:rsidRDefault="00221505">
      <w:pPr>
        <w:shd w:val="clear" w:color="auto" w:fill="FFFFFF"/>
        <w:spacing w:before="240" w:after="240"/>
        <w:rPr>
          <w:rFonts w:ascii="Calibri" w:eastAsia="Calibri" w:hAnsi="Calibri" w:cs="Calibri"/>
          <w:sz w:val="22"/>
          <w:szCs w:val="22"/>
        </w:rPr>
      </w:pPr>
      <w:r>
        <w:rPr>
          <w:rFonts w:ascii="Calibri" w:eastAsia="Calibri" w:hAnsi="Calibri" w:cs="Calibri"/>
          <w:sz w:val="22"/>
          <w:szCs w:val="22"/>
        </w:rPr>
        <w:t xml:space="preserve">Purpose: Build awareness of personal mindset patterns in sustainability contexts. </w:t>
      </w:r>
    </w:p>
    <w:p w14:paraId="00000005" w14:textId="77777777" w:rsidR="00C95AA4" w:rsidRDefault="00221505">
      <w:pPr>
        <w:shd w:val="clear" w:color="auto" w:fill="FFFFFF"/>
        <w:spacing w:before="240" w:after="240"/>
        <w:rPr>
          <w:rFonts w:ascii="Calibri" w:eastAsia="Calibri" w:hAnsi="Calibri" w:cs="Calibri"/>
          <w:sz w:val="22"/>
          <w:szCs w:val="22"/>
        </w:rPr>
      </w:pPr>
      <w:r>
        <w:rPr>
          <w:rFonts w:ascii="Calibri" w:eastAsia="Calibri" w:hAnsi="Calibri" w:cs="Calibri"/>
          <w:sz w:val="22"/>
          <w:szCs w:val="22"/>
        </w:rPr>
        <w:t xml:space="preserve">Format: Self-assessment + facilitated reflection. </w:t>
      </w:r>
    </w:p>
    <w:p w14:paraId="00000006"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Time: 20 minutes </w:t>
      </w:r>
    </w:p>
    <w:p w14:paraId="00000007"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Instructions: Participants take the Climate Personality Test. They mark their dominant orientation (e.g.</w:t>
      </w:r>
      <w:r>
        <w:rPr>
          <w:rFonts w:ascii="Calibri" w:eastAsia="Calibri" w:hAnsi="Calibri" w:cs="Calibri"/>
          <w:sz w:val="22"/>
          <w:szCs w:val="22"/>
        </w:rPr>
        <w:t xml:space="preserve">, realist, optimist, systems thinker). They discuss in pairs: Strengths, Risks, Blind spots, Roles they naturally fit in a sustainability project </w:t>
      </w:r>
    </w:p>
    <w:p w14:paraId="00000008" w14:textId="77777777" w:rsidR="00C95AA4" w:rsidRDefault="00221505">
      <w:pPr>
        <w:shd w:val="clear" w:color="auto" w:fill="FFFFFF"/>
        <w:spacing w:before="240" w:after="240"/>
        <w:rPr>
          <w:rFonts w:ascii="Calibri" w:eastAsia="Calibri" w:hAnsi="Calibri" w:cs="Calibri"/>
          <w:sz w:val="22"/>
          <w:szCs w:val="22"/>
        </w:rPr>
      </w:pPr>
      <w:r>
        <w:rPr>
          <w:rFonts w:ascii="Calibri" w:eastAsia="Calibri" w:hAnsi="Calibri" w:cs="Calibri"/>
          <w:sz w:val="22"/>
          <w:szCs w:val="22"/>
        </w:rPr>
        <w:t>Key message: Awareness of personal mindset patterns increases effectiveness in team-based sustainability work</w:t>
      </w:r>
      <w:r>
        <w:rPr>
          <w:rFonts w:ascii="Calibri" w:eastAsia="Calibri" w:hAnsi="Calibri" w:cs="Calibri"/>
          <w:sz w:val="22"/>
          <w:szCs w:val="22"/>
        </w:rPr>
        <w:t xml:space="preserve">. </w:t>
      </w:r>
    </w:p>
    <w:p w14:paraId="00000009"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Debriefing </w:t>
      </w:r>
      <w:proofErr w:type="spellStart"/>
      <w:proofErr w:type="gramStart"/>
      <w:r>
        <w:rPr>
          <w:rFonts w:ascii="Calibri" w:eastAsia="Calibri" w:hAnsi="Calibri" w:cs="Calibri"/>
          <w:sz w:val="22"/>
          <w:szCs w:val="22"/>
        </w:rPr>
        <w:t>question:What</w:t>
      </w:r>
      <w:proofErr w:type="spellEnd"/>
      <w:proofErr w:type="gramEnd"/>
      <w:r>
        <w:rPr>
          <w:rFonts w:ascii="Calibri" w:eastAsia="Calibri" w:hAnsi="Calibri" w:cs="Calibri"/>
          <w:sz w:val="22"/>
          <w:szCs w:val="22"/>
        </w:rPr>
        <w:t xml:space="preserve"> aspect of your climate mindset surprised you? </w:t>
      </w:r>
    </w:p>
    <w:p w14:paraId="0000000A" w14:textId="77777777" w:rsidR="00C95AA4" w:rsidRDefault="00221505">
      <w:pPr>
        <w:shd w:val="clear" w:color="auto" w:fill="FFFFFF"/>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0000000B" w14:textId="77777777" w:rsidR="00C95AA4" w:rsidRDefault="00221505">
      <w:pPr>
        <w:shd w:val="clear" w:color="auto" w:fill="FFFFFF"/>
        <w:spacing w:before="240" w:after="240"/>
        <w:jc w:val="both"/>
        <w:rPr>
          <w:rFonts w:ascii="Calibri" w:eastAsia="Calibri" w:hAnsi="Calibri" w:cs="Calibri"/>
          <w:sz w:val="22"/>
          <w:szCs w:val="22"/>
        </w:rPr>
      </w:pPr>
      <w:r>
        <w:rPr>
          <w:rFonts w:ascii="Calibri" w:eastAsia="Calibri" w:hAnsi="Calibri" w:cs="Calibri"/>
          <w:sz w:val="22"/>
          <w:szCs w:val="22"/>
          <w:u w:val="single"/>
        </w:rPr>
        <w:t>Exercise 2: “Mindset Principles Mapping”</w:t>
      </w:r>
      <w:r>
        <w:rPr>
          <w:rFonts w:ascii="Calibri" w:eastAsia="Calibri" w:hAnsi="Calibri" w:cs="Calibri"/>
          <w:sz w:val="22"/>
          <w:szCs w:val="22"/>
        </w:rPr>
        <w:t xml:space="preserve"> </w:t>
      </w:r>
    </w:p>
    <w:p w14:paraId="0000000C" w14:textId="77777777" w:rsidR="00C95AA4" w:rsidRDefault="00221505">
      <w:pPr>
        <w:shd w:val="clear" w:color="auto" w:fill="FFFFFF"/>
        <w:spacing w:before="240" w:after="240"/>
        <w:rPr>
          <w:rFonts w:ascii="Calibri" w:eastAsia="Calibri" w:hAnsi="Calibri" w:cs="Calibri"/>
          <w:sz w:val="22"/>
          <w:szCs w:val="22"/>
        </w:rPr>
      </w:pPr>
      <w:r>
        <w:rPr>
          <w:rFonts w:ascii="Calibri" w:eastAsia="Calibri" w:hAnsi="Calibri" w:cs="Calibri"/>
          <w:sz w:val="22"/>
          <w:szCs w:val="22"/>
        </w:rPr>
        <w:t xml:space="preserve">Purpose: Internalize sustainability mindset principles through self-mapping and peer learning. </w:t>
      </w:r>
    </w:p>
    <w:p w14:paraId="0000000D"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Format: Gallery walk + personal mapping. </w:t>
      </w:r>
    </w:p>
    <w:p w14:paraId="0000000E"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Time: 20 minutes </w:t>
      </w:r>
    </w:p>
    <w:p w14:paraId="0000000F"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Instructions: Place the Sustainability Mindset Principles (or </w:t>
      </w:r>
      <w:proofErr w:type="spellStart"/>
      <w:r>
        <w:rPr>
          <w:rFonts w:ascii="Calibri" w:eastAsia="Calibri" w:hAnsi="Calibri" w:cs="Calibri"/>
          <w:sz w:val="22"/>
          <w:szCs w:val="22"/>
        </w:rPr>
        <w:t>Greencomp</w:t>
      </w:r>
      <w:proofErr w:type="spellEnd"/>
      <w:r>
        <w:rPr>
          <w:rFonts w:ascii="Calibri" w:eastAsia="Calibri" w:hAnsi="Calibri" w:cs="Calibri"/>
          <w:sz w:val="22"/>
          <w:szCs w:val="22"/>
        </w:rPr>
        <w:t xml:space="preserve"> / UNESCO competencies) around the room. Participants walk and place stickers where they feel “strong,” “medium,” and “weak.” In pairs, they discuss their distributio</w:t>
      </w:r>
      <w:r>
        <w:rPr>
          <w:rFonts w:ascii="Calibri" w:eastAsia="Calibri" w:hAnsi="Calibri" w:cs="Calibri"/>
          <w:sz w:val="22"/>
          <w:szCs w:val="22"/>
        </w:rPr>
        <w:t xml:space="preserve">n. Groups identify top 3 shared growth areas. </w:t>
      </w:r>
    </w:p>
    <w:p w14:paraId="00000010" w14:textId="77777777" w:rsidR="00C95AA4" w:rsidRDefault="00221505">
      <w:pPr>
        <w:shd w:val="clear" w:color="auto" w:fill="FFFFFF"/>
        <w:spacing w:before="240" w:after="240"/>
        <w:rPr>
          <w:rFonts w:ascii="Calibri" w:eastAsia="Calibri" w:hAnsi="Calibri" w:cs="Calibri"/>
          <w:sz w:val="22"/>
          <w:szCs w:val="22"/>
        </w:rPr>
      </w:pPr>
      <w:r>
        <w:rPr>
          <w:rFonts w:ascii="Calibri" w:eastAsia="Calibri" w:hAnsi="Calibri" w:cs="Calibri"/>
          <w:sz w:val="22"/>
          <w:szCs w:val="22"/>
        </w:rPr>
        <w:t xml:space="preserve">Key message: Growth begins by making mindset gaps visible. </w:t>
      </w:r>
    </w:p>
    <w:p w14:paraId="00000011"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Debriefing question: How could you teach this principle to students experientially? </w:t>
      </w:r>
    </w:p>
    <w:p w14:paraId="00000012" w14:textId="77777777" w:rsidR="00C95AA4" w:rsidRDefault="00C95AA4"/>
    <w:p w14:paraId="00000013" w14:textId="77777777" w:rsidR="00C95AA4" w:rsidRDefault="00221505">
      <w:pPr>
        <w:pStyle w:val="Nadpis1"/>
        <w:numPr>
          <w:ilvl w:val="0"/>
          <w:numId w:val="1"/>
        </w:numPr>
      </w:pPr>
      <w:bookmarkStart w:id="2" w:name="_heading=h.snpr09h1x58b" w:colFirst="0" w:colLast="0"/>
      <w:bookmarkEnd w:id="2"/>
      <w:r>
        <w:t>By mindset principle</w:t>
      </w:r>
    </w:p>
    <w:p w14:paraId="00000014" w14:textId="77777777" w:rsidR="00C95AA4" w:rsidRDefault="00221505">
      <w:pPr>
        <w:pStyle w:val="Nadpis3"/>
        <w:numPr>
          <w:ilvl w:val="1"/>
          <w:numId w:val="1"/>
        </w:numPr>
      </w:pPr>
      <w:bookmarkStart w:id="3" w:name="_heading=h.w51d5kr81cvu" w:colFirst="0" w:colLast="0"/>
      <w:bookmarkEnd w:id="3"/>
      <w:proofErr w:type="spellStart"/>
      <w:r>
        <w:t>Ecoliteracy</w:t>
      </w:r>
      <w:proofErr w:type="spellEnd"/>
    </w:p>
    <w:p w14:paraId="00000015" w14:textId="77777777" w:rsidR="00C95AA4" w:rsidRDefault="00221505">
      <w:pPr>
        <w:shd w:val="clear" w:color="auto" w:fill="FFFFFF"/>
        <w:rPr>
          <w:rFonts w:ascii="Arial" w:eastAsia="Arial" w:hAnsi="Arial" w:cs="Arial"/>
        </w:rPr>
      </w:pPr>
      <w:r>
        <w:rPr>
          <w:rFonts w:ascii="Arial" w:eastAsia="Arial" w:hAnsi="Arial" w:cs="Arial"/>
          <w:u w:val="single"/>
        </w:rPr>
        <w:t xml:space="preserve">Exercise 1: </w:t>
      </w:r>
      <w:hyperlink r:id="rId6">
        <w:r>
          <w:rPr>
            <w:rFonts w:ascii="Arial" w:eastAsia="Arial" w:hAnsi="Arial" w:cs="Arial"/>
            <w:color w:val="467886"/>
            <w:u w:val="single"/>
          </w:rPr>
          <w:t>Megatrends (p. 44)</w:t>
        </w:r>
      </w:hyperlink>
      <w:r>
        <w:rPr>
          <w:rFonts w:ascii="Arial" w:eastAsia="Arial" w:hAnsi="Arial" w:cs="Arial"/>
        </w:rPr>
        <w:t xml:space="preserve"> </w:t>
      </w:r>
      <w:r>
        <w:rPr>
          <w:rFonts w:ascii="Arial" w:eastAsia="Arial" w:hAnsi="Arial" w:cs="Arial"/>
        </w:rPr>
        <w:br/>
        <w:t>Purpose: To help students experientially understand how global megatrends shape sustainability challenges and entrepreneuri</w:t>
      </w:r>
      <w:r>
        <w:rPr>
          <w:rFonts w:ascii="Arial" w:eastAsia="Arial" w:hAnsi="Arial" w:cs="Arial"/>
        </w:rPr>
        <w:t xml:space="preserve">al opportunities. </w:t>
      </w:r>
    </w:p>
    <w:p w14:paraId="00000016"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 xml:space="preserve">Format: Group mapping followed by rapid prototyping. </w:t>
      </w:r>
    </w:p>
    <w:p w14:paraId="00000017"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 xml:space="preserve">Time: 30–40 minutes. </w:t>
      </w:r>
    </w:p>
    <w:p w14:paraId="00000018"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r>
      <w:r>
        <w:rPr>
          <w:rFonts w:ascii="Arial" w:eastAsia="Arial" w:hAnsi="Arial" w:cs="Arial"/>
        </w:rPr>
        <w:t xml:space="preserve">Instructions: Students are given a list of defined megatrends such as demographic shifts, climate change, </w:t>
      </w:r>
      <w:proofErr w:type="spellStart"/>
      <w:r>
        <w:rPr>
          <w:rFonts w:ascii="Arial" w:eastAsia="Arial" w:hAnsi="Arial" w:cs="Arial"/>
        </w:rPr>
        <w:t>urbanisation</w:t>
      </w:r>
      <w:proofErr w:type="spellEnd"/>
      <w:r>
        <w:rPr>
          <w:rFonts w:ascii="Arial" w:eastAsia="Arial" w:hAnsi="Arial" w:cs="Arial"/>
        </w:rPr>
        <w:t xml:space="preserve">, resource scarcity, </w:t>
      </w:r>
      <w:proofErr w:type="spellStart"/>
      <w:r>
        <w:rPr>
          <w:rFonts w:ascii="Arial" w:eastAsia="Arial" w:hAnsi="Arial" w:cs="Arial"/>
        </w:rPr>
        <w:t>digitalisation</w:t>
      </w:r>
      <w:proofErr w:type="spellEnd"/>
      <w:r>
        <w:rPr>
          <w:rFonts w:ascii="Arial" w:eastAsia="Arial" w:hAnsi="Arial" w:cs="Arial"/>
        </w:rPr>
        <w:t xml:space="preserve"> and geopolitical fragmentation and map how each megatrend affects a chosen sector. They then identify </w:t>
      </w:r>
      <w:r>
        <w:rPr>
          <w:rFonts w:ascii="Arial" w:eastAsia="Arial" w:hAnsi="Arial" w:cs="Arial"/>
        </w:rPr>
        <w:t xml:space="preserve">specific pain points and convert these into opportunity statements. Each group sketches one early solution concept that responds to at least two intersecting megatrends. </w:t>
      </w:r>
    </w:p>
    <w:p w14:paraId="00000019"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Key message: Megatrends do not predict the future but shape the opportunity landsca</w:t>
      </w:r>
      <w:r>
        <w:rPr>
          <w:rFonts w:ascii="Arial" w:eastAsia="Arial" w:hAnsi="Arial" w:cs="Arial"/>
        </w:rPr>
        <w:t xml:space="preserve">pe for entrepreneurs. </w:t>
      </w:r>
    </w:p>
    <w:p w14:paraId="0000001A"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 xml:space="preserve">Possible debriefing question: Which megatrend had the strongest influence on your sector and why? </w:t>
      </w:r>
    </w:p>
    <w:p w14:paraId="0000001B"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u w:val="single"/>
        </w:rPr>
        <w:t xml:space="preserve">Exercise 3: </w:t>
      </w:r>
      <w:hyperlink r:id="rId7">
        <w:r>
          <w:rPr>
            <w:rFonts w:ascii="Arial" w:eastAsia="Arial" w:hAnsi="Arial" w:cs="Arial"/>
            <w:color w:val="467886"/>
            <w:u w:val="single"/>
          </w:rPr>
          <w:t>Identify the challenge (p.8)</w:t>
        </w:r>
      </w:hyperlink>
      <w:r>
        <w:rPr>
          <w:rFonts w:ascii="Arial" w:eastAsia="Arial" w:hAnsi="Arial" w:cs="Arial"/>
        </w:rPr>
        <w:t xml:space="preserve"> </w:t>
      </w:r>
      <w:r>
        <w:rPr>
          <w:rFonts w:ascii="Arial" w:eastAsia="Arial" w:hAnsi="Arial" w:cs="Arial"/>
        </w:rPr>
        <w:br/>
        <w:t>Purpose: To train students in problem framing by moving from general sustainability issues to a clearly defined, evidence-based challenge wor</w:t>
      </w:r>
      <w:r>
        <w:rPr>
          <w:rFonts w:ascii="Arial" w:eastAsia="Arial" w:hAnsi="Arial" w:cs="Arial"/>
        </w:rPr>
        <w:t xml:space="preserve">th solving. </w:t>
      </w:r>
    </w:p>
    <w:p w14:paraId="0000001C"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 xml:space="preserve">Format: Individual challenge definition followed by peer refinement. </w:t>
      </w:r>
    </w:p>
    <w:p w14:paraId="0000001D"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 xml:space="preserve">Time: 25–35 minutes. </w:t>
      </w:r>
    </w:p>
    <w:p w14:paraId="0000001E"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Instructions: Students choose a broad topic such as waste, mobility, energy or food and apply the Toolkit 2.0 steps to define the specific proble</w:t>
      </w:r>
      <w:r>
        <w:rPr>
          <w:rFonts w:ascii="Arial" w:eastAsia="Arial" w:hAnsi="Arial" w:cs="Arial"/>
        </w:rPr>
        <w:t xml:space="preserve">m: identify the affected groups, describe the negative impacts, gather quick evidence, narrow the boundary conditions and formulate a sharp challenge statement. Pairs exchange statements and challenge each other to make them more concrete and measurable. </w:t>
      </w:r>
    </w:p>
    <w:p w14:paraId="0000001F"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 xml:space="preserve">Key message: A well-defined problem determines the quality of all subsequent entrepreneurial decisions. </w:t>
      </w:r>
    </w:p>
    <w:p w14:paraId="00000020"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 xml:space="preserve">Possible debriefing question: What changed when you moved from a broad theme to a sharply defined challenge? </w:t>
      </w:r>
    </w:p>
    <w:p w14:paraId="00000021" w14:textId="77777777" w:rsidR="00C95AA4" w:rsidRDefault="00221505">
      <w:pPr>
        <w:shd w:val="clear" w:color="auto" w:fill="FFFFFF"/>
        <w:rPr>
          <w:rFonts w:ascii="Arial" w:eastAsia="Arial" w:hAnsi="Arial" w:cs="Arial"/>
        </w:rPr>
      </w:pPr>
      <w:r>
        <w:rPr>
          <w:rFonts w:ascii="Arial" w:eastAsia="Arial" w:hAnsi="Arial" w:cs="Arial"/>
          <w:u w:val="single"/>
        </w:rPr>
        <w:t xml:space="preserve">Exercise 1: ESRS topics and material </w:t>
      </w:r>
      <w:r>
        <w:rPr>
          <w:rFonts w:ascii="Arial" w:eastAsia="Arial" w:hAnsi="Arial" w:cs="Arial"/>
          <w:u w:val="single"/>
        </w:rPr>
        <w:t>sectors</w:t>
      </w:r>
      <w:r>
        <w:rPr>
          <w:rFonts w:ascii="Arial" w:eastAsia="Arial" w:hAnsi="Arial" w:cs="Arial"/>
        </w:rPr>
        <w:t xml:space="preserve"> </w:t>
      </w:r>
      <w:r>
        <w:rPr>
          <w:rFonts w:ascii="Arial" w:eastAsia="Arial" w:hAnsi="Arial" w:cs="Arial"/>
        </w:rPr>
        <w:br/>
        <w:t xml:space="preserve">Purpose: To help students </w:t>
      </w:r>
      <w:proofErr w:type="spellStart"/>
      <w:r>
        <w:rPr>
          <w:rFonts w:ascii="Arial" w:eastAsia="Arial" w:hAnsi="Arial" w:cs="Arial"/>
        </w:rPr>
        <w:t>practise</w:t>
      </w:r>
      <w:proofErr w:type="spellEnd"/>
      <w:r>
        <w:rPr>
          <w:rFonts w:ascii="Arial" w:eastAsia="Arial" w:hAnsi="Arial" w:cs="Arial"/>
        </w:rPr>
        <w:t xml:space="preserve"> identifying material sustainability topics for different sectors based on ESRS. </w:t>
      </w:r>
    </w:p>
    <w:p w14:paraId="00000022"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 xml:space="preserve">Format: Card-sorting and applied sector analysis. </w:t>
      </w:r>
    </w:p>
    <w:p w14:paraId="00000023"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 xml:space="preserve">Time: 30–35 minutes. </w:t>
      </w:r>
    </w:p>
    <w:p w14:paraId="00000024"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Instructions: Students receive cards with ESRS topic</w:t>
      </w:r>
      <w:r>
        <w:rPr>
          <w:rFonts w:ascii="Arial" w:eastAsia="Arial" w:hAnsi="Arial" w:cs="Arial"/>
        </w:rPr>
        <w:t>al areas (E1–E5, S1–S4, G1) and a set of sector cards (energy, transport, FMCG, electronics, agriculture, construction, finance). In small groups they match the ESRS topics to the sectors where they are likely to be material, justifying each selection. Fro</w:t>
      </w:r>
      <w:r>
        <w:rPr>
          <w:rFonts w:ascii="Arial" w:eastAsia="Arial" w:hAnsi="Arial" w:cs="Arial"/>
        </w:rPr>
        <w:t xml:space="preserve">m the matched set, they choose one sector and draft a mini “materiality rationale” in two sentences. </w:t>
      </w:r>
    </w:p>
    <w:p w14:paraId="00000025"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 xml:space="preserve">Key message: Materiality is contextual and sector-specific; sustainability topics differ widely in relevance depending on economic activity. </w:t>
      </w:r>
    </w:p>
    <w:p w14:paraId="00000026"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Possible</w:t>
      </w:r>
      <w:r>
        <w:rPr>
          <w:rFonts w:ascii="Arial" w:eastAsia="Arial" w:hAnsi="Arial" w:cs="Arial"/>
        </w:rPr>
        <w:t xml:space="preserve"> debriefing question: Which ESRS topic was unexpectedly material or immaterial for your assigned sector? </w:t>
      </w:r>
    </w:p>
    <w:p w14:paraId="00000027" w14:textId="77777777" w:rsidR="00C95AA4" w:rsidRDefault="00221505">
      <w:pPr>
        <w:shd w:val="clear" w:color="auto" w:fill="FFFFFF"/>
        <w:rPr>
          <w:rFonts w:ascii="Arial" w:eastAsia="Arial" w:hAnsi="Arial" w:cs="Arial"/>
        </w:rPr>
      </w:pPr>
      <w:r>
        <w:rPr>
          <w:rFonts w:ascii="Arial" w:eastAsia="Arial" w:hAnsi="Arial" w:cs="Arial"/>
          <w:u w:val="single"/>
        </w:rPr>
        <w:t>Exercise 2: Carbon footprint by sector</w:t>
      </w:r>
      <w:r>
        <w:rPr>
          <w:rFonts w:ascii="Arial" w:eastAsia="Arial" w:hAnsi="Arial" w:cs="Arial"/>
        </w:rPr>
        <w:t xml:space="preserve"> </w:t>
      </w:r>
      <w:r>
        <w:rPr>
          <w:rFonts w:ascii="Arial" w:eastAsia="Arial" w:hAnsi="Arial" w:cs="Arial"/>
        </w:rPr>
        <w:br/>
        <w:t>Purpose: To build students’ intuition about how greenhouse gas emissions differ across sectors and where the l</w:t>
      </w:r>
      <w:r>
        <w:rPr>
          <w:rFonts w:ascii="Arial" w:eastAsia="Arial" w:hAnsi="Arial" w:cs="Arial"/>
        </w:rPr>
        <w:t xml:space="preserve">argest </w:t>
      </w:r>
      <w:proofErr w:type="spellStart"/>
      <w:r>
        <w:rPr>
          <w:rFonts w:ascii="Arial" w:eastAsia="Arial" w:hAnsi="Arial" w:cs="Arial"/>
        </w:rPr>
        <w:t>decarbonisation</w:t>
      </w:r>
      <w:proofErr w:type="spellEnd"/>
      <w:r>
        <w:rPr>
          <w:rFonts w:ascii="Arial" w:eastAsia="Arial" w:hAnsi="Arial" w:cs="Arial"/>
        </w:rPr>
        <w:t xml:space="preserve"> levers lie. </w:t>
      </w:r>
    </w:p>
    <w:p w14:paraId="00000028"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 xml:space="preserve">Format: Data interpretation and sector ranking. </w:t>
      </w:r>
    </w:p>
    <w:p w14:paraId="00000029"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 xml:space="preserve">Time: 20–30 minutes. </w:t>
      </w:r>
    </w:p>
    <w:p w14:paraId="0000002A"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Instructions: Students receive simplified charts of emissions by sector (energy, industry, buildings, transport, agriculture, waste). In groups</w:t>
      </w:r>
      <w:r>
        <w:rPr>
          <w:rFonts w:ascii="Arial" w:eastAsia="Arial" w:hAnsi="Arial" w:cs="Arial"/>
        </w:rPr>
        <w:t xml:space="preserve"> they estimate the sector order from highest to lowest emissions, justify their ranking and compare it with the real data. Each group identifies one high-impact intervention per top-emission sector. </w:t>
      </w:r>
    </w:p>
    <w:p w14:paraId="0000002B"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Key message: Understanding sector-level emissions help</w:t>
      </w:r>
      <w:r>
        <w:rPr>
          <w:rFonts w:ascii="Arial" w:eastAsia="Arial" w:hAnsi="Arial" w:cs="Arial"/>
        </w:rPr>
        <w:t xml:space="preserve">s </w:t>
      </w:r>
      <w:proofErr w:type="spellStart"/>
      <w:r>
        <w:rPr>
          <w:rFonts w:ascii="Arial" w:eastAsia="Arial" w:hAnsi="Arial" w:cs="Arial"/>
        </w:rPr>
        <w:t>prioritise</w:t>
      </w:r>
      <w:proofErr w:type="spellEnd"/>
      <w:r>
        <w:rPr>
          <w:rFonts w:ascii="Arial" w:eastAsia="Arial" w:hAnsi="Arial" w:cs="Arial"/>
        </w:rPr>
        <w:t xml:space="preserve"> where innovation and policy can have the greatest effect. </w:t>
      </w:r>
    </w:p>
    <w:p w14:paraId="0000002C"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 xml:space="preserve">Possible debriefing question: Which sector’s actual emissions level surprised you most? </w:t>
      </w:r>
    </w:p>
    <w:p w14:paraId="0000002D" w14:textId="77777777" w:rsidR="00C95AA4" w:rsidRDefault="00221505">
      <w:pPr>
        <w:shd w:val="clear" w:color="auto" w:fill="FFFFFF"/>
        <w:rPr>
          <w:rFonts w:ascii="Arial" w:eastAsia="Arial" w:hAnsi="Arial" w:cs="Arial"/>
        </w:rPr>
      </w:pPr>
      <w:r>
        <w:rPr>
          <w:rFonts w:ascii="Arial" w:eastAsia="Arial" w:hAnsi="Arial" w:cs="Arial"/>
          <w:u w:val="single"/>
        </w:rPr>
        <w:t>Exercise 3: Climate change in my country/region</w:t>
      </w:r>
      <w:r>
        <w:rPr>
          <w:rFonts w:ascii="Arial" w:eastAsia="Arial" w:hAnsi="Arial" w:cs="Arial"/>
        </w:rPr>
        <w:t xml:space="preserve"> </w:t>
      </w:r>
      <w:r>
        <w:rPr>
          <w:rFonts w:ascii="Arial" w:eastAsia="Arial" w:hAnsi="Arial" w:cs="Arial"/>
        </w:rPr>
        <w:br/>
        <w:t>Purpose: To help students explore real clima</w:t>
      </w:r>
      <w:r>
        <w:rPr>
          <w:rFonts w:ascii="Arial" w:eastAsia="Arial" w:hAnsi="Arial" w:cs="Arial"/>
        </w:rPr>
        <w:t xml:space="preserve">te impacts, risks and adaptation needs in your country using accessible online resources. </w:t>
      </w:r>
    </w:p>
    <w:p w14:paraId="0000002E"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 xml:space="preserve">Format: Guided exploration and impact reflection. </w:t>
      </w:r>
    </w:p>
    <w:p w14:paraId="0000002F"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 xml:space="preserve">Time: 30–40 minutes. </w:t>
      </w:r>
    </w:p>
    <w:p w14:paraId="00000030" w14:textId="77777777" w:rsidR="00C95AA4" w:rsidRDefault="00221505">
      <w:pPr>
        <w:shd w:val="clear" w:color="auto" w:fill="FFFFFF"/>
        <w:rPr>
          <w:rFonts w:ascii="Arial" w:eastAsia="Arial" w:hAnsi="Arial" w:cs="Arial"/>
        </w:rPr>
      </w:pPr>
      <w:r>
        <w:rPr>
          <w:rFonts w:ascii="Arial" w:eastAsia="Arial" w:hAnsi="Arial" w:cs="Arial"/>
        </w:rPr>
        <w:t xml:space="preserve"> </w:t>
      </w:r>
    </w:p>
    <w:p w14:paraId="00000031" w14:textId="77777777" w:rsidR="00C95AA4" w:rsidRDefault="00221505">
      <w:pPr>
        <w:shd w:val="clear" w:color="auto" w:fill="FFFFFF"/>
        <w:rPr>
          <w:rFonts w:ascii="Arial" w:eastAsia="Arial" w:hAnsi="Arial" w:cs="Arial"/>
        </w:rPr>
      </w:pPr>
      <w:r>
        <w:rPr>
          <w:rFonts w:ascii="Arial" w:eastAsia="Arial" w:hAnsi="Arial" w:cs="Arial"/>
        </w:rPr>
        <w:t xml:space="preserve"> Instructions: Students work with data dashboards to identify projected impacts in are</w:t>
      </w:r>
      <w:r>
        <w:rPr>
          <w:rFonts w:ascii="Arial" w:eastAsia="Arial" w:hAnsi="Arial" w:cs="Arial"/>
        </w:rPr>
        <w:t>as such as heat, drought, flooding and biodiversity in your country. They map which regions or sectors are most at risk, connect the findings to personal or local contexts and finish by identifying one adaptation opportunity for local communities or busine</w:t>
      </w:r>
      <w:r>
        <w:rPr>
          <w:rFonts w:ascii="Arial" w:eastAsia="Arial" w:hAnsi="Arial" w:cs="Arial"/>
        </w:rPr>
        <w:t xml:space="preserve">sses. </w:t>
      </w:r>
    </w:p>
    <w:p w14:paraId="00000032"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r>
      <w:r>
        <w:rPr>
          <w:rFonts w:ascii="Arial" w:eastAsia="Arial" w:hAnsi="Arial" w:cs="Arial"/>
        </w:rPr>
        <w:t xml:space="preserve">Key message: Climate change is not abstract; </w:t>
      </w:r>
      <w:proofErr w:type="spellStart"/>
      <w:r>
        <w:rPr>
          <w:rFonts w:ascii="Arial" w:eastAsia="Arial" w:hAnsi="Arial" w:cs="Arial"/>
        </w:rPr>
        <w:t>localised</w:t>
      </w:r>
      <w:proofErr w:type="spellEnd"/>
      <w:r>
        <w:rPr>
          <w:rFonts w:ascii="Arial" w:eastAsia="Arial" w:hAnsi="Arial" w:cs="Arial"/>
        </w:rPr>
        <w:t xml:space="preserve"> data reveals concrete risks and opportunities for adaptation and resilience. </w:t>
      </w:r>
    </w:p>
    <w:p w14:paraId="00000033"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 xml:space="preserve">Possible debriefing question: Which impact felt most immediate or relevant to your own environment? </w:t>
      </w:r>
    </w:p>
    <w:p w14:paraId="00000034" w14:textId="77777777" w:rsidR="00C95AA4" w:rsidRDefault="00C95AA4">
      <w:pPr>
        <w:shd w:val="clear" w:color="auto" w:fill="FFFFFF"/>
        <w:rPr>
          <w:rFonts w:ascii="Arial" w:eastAsia="Arial" w:hAnsi="Arial" w:cs="Arial"/>
        </w:rPr>
      </w:pPr>
    </w:p>
    <w:p w14:paraId="00000035" w14:textId="77777777" w:rsidR="00C95AA4" w:rsidRDefault="00221505">
      <w:pPr>
        <w:spacing w:after="0" w:line="313" w:lineRule="auto"/>
        <w:rPr>
          <w:rFonts w:ascii="Arial" w:eastAsia="Arial" w:hAnsi="Arial" w:cs="Arial"/>
          <w:highlight w:val="white"/>
        </w:rPr>
      </w:pPr>
      <w:r>
        <w:rPr>
          <w:rFonts w:ascii="Arial" w:eastAsia="Arial" w:hAnsi="Arial" w:cs="Arial"/>
          <w:highlight w:val="white"/>
          <w:u w:val="single"/>
        </w:rPr>
        <w:t>Exercise 3: Custome</w:t>
      </w:r>
      <w:r>
        <w:rPr>
          <w:rFonts w:ascii="Arial" w:eastAsia="Arial" w:hAnsi="Arial" w:cs="Arial"/>
          <w:highlight w:val="white"/>
          <w:u w:val="single"/>
        </w:rPr>
        <w:t>r Pain/Gain + Planet Pain/Gain Analysis</w:t>
      </w:r>
      <w:r>
        <w:rPr>
          <w:rFonts w:ascii="Arial" w:eastAsia="Arial" w:hAnsi="Arial" w:cs="Arial"/>
          <w:highlight w:val="white"/>
        </w:rPr>
        <w:t xml:space="preserve"> </w:t>
      </w:r>
    </w:p>
    <w:p w14:paraId="00000036"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Purpose: To help students see sustainability as dual value: customer value and planetary value. </w:t>
      </w:r>
    </w:p>
    <w:p w14:paraId="00000037"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Format: Quadrant mapping. </w:t>
      </w:r>
    </w:p>
    <w:p w14:paraId="00000038"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Time: 25–30 minutes. </w:t>
      </w:r>
    </w:p>
    <w:p w14:paraId="00000039"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Instructions: Students map customer pains and gains on one axis and planetary pains and gains on another. They refine their idea to </w:t>
      </w:r>
      <w:proofErr w:type="spellStart"/>
      <w:r>
        <w:rPr>
          <w:rFonts w:ascii="Arial" w:eastAsia="Arial" w:hAnsi="Arial" w:cs="Arial"/>
          <w:highlight w:val="white"/>
        </w:rPr>
        <w:t>maximise</w:t>
      </w:r>
      <w:proofErr w:type="spellEnd"/>
      <w:r>
        <w:rPr>
          <w:rFonts w:ascii="Arial" w:eastAsia="Arial" w:hAnsi="Arial" w:cs="Arial"/>
          <w:highlight w:val="white"/>
        </w:rPr>
        <w:t xml:space="preserve"> both value sets. </w:t>
      </w:r>
    </w:p>
    <w:p w14:paraId="0000003A"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Key message: Great sustainable innovations solve for both people and planet. </w:t>
      </w:r>
    </w:p>
    <w:p w14:paraId="0000003B" w14:textId="77777777" w:rsidR="00C95AA4" w:rsidRDefault="00221505">
      <w:pPr>
        <w:rPr>
          <w:rFonts w:ascii="Arial" w:eastAsia="Arial" w:hAnsi="Arial" w:cs="Arial"/>
          <w:highlight w:val="white"/>
        </w:rPr>
      </w:pPr>
      <w:r>
        <w:rPr>
          <w:rFonts w:ascii="Arial" w:eastAsia="Arial" w:hAnsi="Arial" w:cs="Arial"/>
          <w:highlight w:val="white"/>
        </w:rPr>
        <w:t>Possible debriefing</w:t>
      </w:r>
      <w:r>
        <w:rPr>
          <w:rFonts w:ascii="Arial" w:eastAsia="Arial" w:hAnsi="Arial" w:cs="Arial"/>
          <w:highlight w:val="white"/>
        </w:rPr>
        <w:t xml:space="preserve"> question: Which quadrant drove the strongest idea improvement? </w:t>
      </w:r>
    </w:p>
    <w:p w14:paraId="0000003C" w14:textId="77777777" w:rsidR="00C95AA4" w:rsidRDefault="00221505">
      <w:pPr>
        <w:shd w:val="clear" w:color="auto" w:fill="FFFFFF"/>
        <w:spacing w:before="240" w:after="240"/>
        <w:rPr>
          <w:rFonts w:ascii="Arial" w:eastAsia="Arial" w:hAnsi="Arial" w:cs="Arial"/>
          <w:highlight w:val="white"/>
        </w:rPr>
      </w:pPr>
      <w:r>
        <w:rPr>
          <w:rFonts w:ascii="Arial" w:eastAsia="Arial" w:hAnsi="Arial" w:cs="Arial"/>
          <w:highlight w:val="white"/>
          <w:u w:val="single"/>
        </w:rPr>
        <w:t>Exercise 5: LCA (</w:t>
      </w:r>
      <w:hyperlink r:id="rId8">
        <w:r>
          <w:rPr>
            <w:rFonts w:ascii="Arial" w:eastAsia="Arial" w:hAnsi="Arial" w:cs="Arial"/>
            <w:color w:val="467886"/>
            <w:highlight w:val="white"/>
            <w:u w:val="single"/>
          </w:rPr>
          <w:t>p. 41</w:t>
        </w:r>
      </w:hyperlink>
      <w:r>
        <w:rPr>
          <w:rFonts w:ascii="Arial" w:eastAsia="Arial" w:hAnsi="Arial" w:cs="Arial"/>
          <w:highlight w:val="white"/>
          <w:u w:val="single"/>
        </w:rPr>
        <w:t>)</w:t>
      </w:r>
      <w:r>
        <w:rPr>
          <w:rFonts w:ascii="Arial" w:eastAsia="Arial" w:hAnsi="Arial" w:cs="Arial"/>
          <w:highlight w:val="white"/>
        </w:rPr>
        <w:t xml:space="preserve"> </w:t>
      </w:r>
      <w:r>
        <w:rPr>
          <w:rFonts w:ascii="Arial" w:eastAsia="Arial" w:hAnsi="Arial" w:cs="Arial"/>
          <w:highlight w:val="white"/>
        </w:rPr>
        <w:br/>
        <w:t>Purpose: To introduce students to l</w:t>
      </w:r>
      <w:r>
        <w:rPr>
          <w:rFonts w:ascii="Arial" w:eastAsia="Arial" w:hAnsi="Arial" w:cs="Arial"/>
          <w:highlight w:val="white"/>
        </w:rPr>
        <w:t xml:space="preserve">ifecycle thinking by </w:t>
      </w:r>
      <w:proofErr w:type="spellStart"/>
      <w:r>
        <w:rPr>
          <w:rFonts w:ascii="Arial" w:eastAsia="Arial" w:hAnsi="Arial" w:cs="Arial"/>
          <w:highlight w:val="white"/>
        </w:rPr>
        <w:t>analysing</w:t>
      </w:r>
      <w:proofErr w:type="spellEnd"/>
      <w:r>
        <w:rPr>
          <w:rFonts w:ascii="Arial" w:eastAsia="Arial" w:hAnsi="Arial" w:cs="Arial"/>
          <w:highlight w:val="white"/>
        </w:rPr>
        <w:t xml:space="preserve"> environmental impacts across product stages. </w:t>
      </w:r>
      <w:r>
        <w:rPr>
          <w:rFonts w:ascii="Arial" w:eastAsia="Arial" w:hAnsi="Arial" w:cs="Arial"/>
          <w:highlight w:val="white"/>
        </w:rPr>
        <w:br/>
        <w:t xml:space="preserve">Format: Simplified LCA walkthrough. </w:t>
      </w:r>
      <w:r>
        <w:rPr>
          <w:rFonts w:ascii="Arial" w:eastAsia="Arial" w:hAnsi="Arial" w:cs="Arial"/>
          <w:highlight w:val="white"/>
        </w:rPr>
        <w:br/>
        <w:t xml:space="preserve">Time: 30–40 minutes. </w:t>
      </w:r>
      <w:r>
        <w:rPr>
          <w:rFonts w:ascii="Arial" w:eastAsia="Arial" w:hAnsi="Arial" w:cs="Arial"/>
          <w:highlight w:val="white"/>
        </w:rPr>
        <w:br/>
        <w:t>Instructions: Students choose a product and estimate impacts across raw materials, production, use and end-of-life. They</w:t>
      </w:r>
      <w:r>
        <w:rPr>
          <w:rFonts w:ascii="Arial" w:eastAsia="Arial" w:hAnsi="Arial" w:cs="Arial"/>
          <w:highlight w:val="white"/>
        </w:rPr>
        <w:t xml:space="preserve"> identify hotspots and improvement options. </w:t>
      </w:r>
      <w:r>
        <w:rPr>
          <w:rFonts w:ascii="Arial" w:eastAsia="Arial" w:hAnsi="Arial" w:cs="Arial"/>
          <w:highlight w:val="white"/>
        </w:rPr>
        <w:br/>
        <w:t xml:space="preserve">Key message: Real sustainability decisions require lifecycle understanding. </w:t>
      </w:r>
      <w:r>
        <w:rPr>
          <w:rFonts w:ascii="Arial" w:eastAsia="Arial" w:hAnsi="Arial" w:cs="Arial"/>
          <w:highlight w:val="white"/>
        </w:rPr>
        <w:br/>
        <w:t xml:space="preserve">Possible debriefing question: Which stage had the biggest emissions surprise? </w:t>
      </w:r>
    </w:p>
    <w:p w14:paraId="0000003D" w14:textId="77777777" w:rsidR="00C95AA4" w:rsidRDefault="00221505">
      <w:pPr>
        <w:shd w:val="clear" w:color="auto" w:fill="FFFFFF"/>
        <w:spacing w:after="0" w:line="313" w:lineRule="auto"/>
        <w:rPr>
          <w:rFonts w:ascii="Arial" w:eastAsia="Arial" w:hAnsi="Arial" w:cs="Arial"/>
          <w:highlight w:val="white"/>
        </w:rPr>
      </w:pPr>
      <w:r>
        <w:rPr>
          <w:rFonts w:ascii="Arial" w:eastAsia="Arial" w:hAnsi="Arial" w:cs="Arial"/>
          <w:highlight w:val="white"/>
          <w:u w:val="single"/>
        </w:rPr>
        <w:t>Exercise 8: Climate-Adjusted Valuation Tool</w:t>
      </w:r>
      <w:r>
        <w:rPr>
          <w:rFonts w:ascii="Arial" w:eastAsia="Arial" w:hAnsi="Arial" w:cs="Arial"/>
          <w:highlight w:val="white"/>
        </w:rPr>
        <w:t xml:space="preserve"> </w:t>
      </w:r>
    </w:p>
    <w:p w14:paraId="0000003E" w14:textId="77777777" w:rsidR="00C95AA4" w:rsidRDefault="00221505">
      <w:pPr>
        <w:shd w:val="clear" w:color="auto" w:fill="FFFFFF"/>
        <w:spacing w:after="0" w:line="313" w:lineRule="auto"/>
        <w:rPr>
          <w:rFonts w:ascii="Arial" w:eastAsia="Arial" w:hAnsi="Arial" w:cs="Arial"/>
          <w:highlight w:val="white"/>
        </w:rPr>
      </w:pPr>
      <w:r>
        <w:rPr>
          <w:rFonts w:ascii="Arial" w:eastAsia="Arial" w:hAnsi="Arial" w:cs="Arial"/>
          <w:highlight w:val="white"/>
        </w:rPr>
        <w:t>Purpose: T</w:t>
      </w:r>
      <w:r>
        <w:rPr>
          <w:rFonts w:ascii="Arial" w:eastAsia="Arial" w:hAnsi="Arial" w:cs="Arial"/>
          <w:highlight w:val="white"/>
        </w:rPr>
        <w:t xml:space="preserve">o help students incorporate emissions avoided into valuation logic. </w:t>
      </w:r>
    </w:p>
    <w:p w14:paraId="0000003F" w14:textId="77777777" w:rsidR="00C95AA4" w:rsidRDefault="00221505">
      <w:pPr>
        <w:shd w:val="clear" w:color="auto" w:fill="FFFFFF"/>
        <w:spacing w:after="0" w:line="313" w:lineRule="auto"/>
        <w:rPr>
          <w:rFonts w:ascii="Arial" w:eastAsia="Arial" w:hAnsi="Arial" w:cs="Arial"/>
          <w:highlight w:val="white"/>
        </w:rPr>
      </w:pPr>
      <w:r>
        <w:rPr>
          <w:rFonts w:ascii="Arial" w:eastAsia="Arial" w:hAnsi="Arial" w:cs="Arial"/>
          <w:highlight w:val="white"/>
        </w:rPr>
        <w:t xml:space="preserve">Format: Valuation calculation. </w:t>
      </w:r>
    </w:p>
    <w:p w14:paraId="00000040" w14:textId="77777777" w:rsidR="00C95AA4" w:rsidRDefault="00221505">
      <w:pPr>
        <w:shd w:val="clear" w:color="auto" w:fill="FFFFFF"/>
        <w:spacing w:after="0" w:line="313" w:lineRule="auto"/>
        <w:rPr>
          <w:rFonts w:ascii="Arial" w:eastAsia="Arial" w:hAnsi="Arial" w:cs="Arial"/>
          <w:highlight w:val="white"/>
        </w:rPr>
      </w:pPr>
      <w:r>
        <w:rPr>
          <w:rFonts w:ascii="Arial" w:eastAsia="Arial" w:hAnsi="Arial" w:cs="Arial"/>
          <w:highlight w:val="white"/>
        </w:rPr>
        <w:t xml:space="preserve">Time: 25–35 minutes. </w:t>
      </w:r>
    </w:p>
    <w:p w14:paraId="00000041" w14:textId="77777777" w:rsidR="00C95AA4" w:rsidRDefault="00221505">
      <w:pPr>
        <w:shd w:val="clear" w:color="auto" w:fill="FFFFFF"/>
        <w:spacing w:after="0" w:line="313" w:lineRule="auto"/>
        <w:rPr>
          <w:rFonts w:ascii="Arial" w:eastAsia="Arial" w:hAnsi="Arial" w:cs="Arial"/>
          <w:highlight w:val="white"/>
        </w:rPr>
      </w:pPr>
      <w:r>
        <w:rPr>
          <w:rFonts w:ascii="Arial" w:eastAsia="Arial" w:hAnsi="Arial" w:cs="Arial"/>
          <w:highlight w:val="white"/>
        </w:rPr>
        <w:t xml:space="preserve">Instructions: Students estimate </w:t>
      </w:r>
      <w:proofErr w:type="spellStart"/>
      <w:r>
        <w:rPr>
          <w:rFonts w:ascii="Arial" w:eastAsia="Arial" w:hAnsi="Arial" w:cs="Arial"/>
          <w:highlight w:val="white"/>
        </w:rPr>
        <w:t>tonnes</w:t>
      </w:r>
      <w:proofErr w:type="spellEnd"/>
      <w:r>
        <w:rPr>
          <w:rFonts w:ascii="Arial" w:eastAsia="Arial" w:hAnsi="Arial" w:cs="Arial"/>
          <w:highlight w:val="white"/>
        </w:rPr>
        <w:t xml:space="preserve"> </w:t>
      </w:r>
      <w:proofErr w:type="spellStart"/>
      <w:r>
        <w:rPr>
          <w:rFonts w:ascii="Arial" w:eastAsia="Arial" w:hAnsi="Arial" w:cs="Arial"/>
          <w:highlight w:val="white"/>
        </w:rPr>
        <w:t>CO₂e</w:t>
      </w:r>
      <w:proofErr w:type="spellEnd"/>
      <w:r>
        <w:rPr>
          <w:rFonts w:ascii="Arial" w:eastAsia="Arial" w:hAnsi="Arial" w:cs="Arial"/>
          <w:highlight w:val="white"/>
        </w:rPr>
        <w:t xml:space="preserve"> avoided and adjust valuation based on impact. </w:t>
      </w:r>
    </w:p>
    <w:p w14:paraId="00000042" w14:textId="77777777" w:rsidR="00C95AA4" w:rsidRDefault="00221505">
      <w:pPr>
        <w:shd w:val="clear" w:color="auto" w:fill="FFFFFF"/>
        <w:spacing w:after="0" w:line="313" w:lineRule="auto"/>
        <w:rPr>
          <w:rFonts w:ascii="Arial" w:eastAsia="Arial" w:hAnsi="Arial" w:cs="Arial"/>
          <w:highlight w:val="white"/>
        </w:rPr>
      </w:pPr>
      <w:r>
        <w:rPr>
          <w:rFonts w:ascii="Arial" w:eastAsia="Arial" w:hAnsi="Arial" w:cs="Arial"/>
          <w:highlight w:val="white"/>
        </w:rPr>
        <w:t>Key message: Impact can strengthen valuati</w:t>
      </w:r>
      <w:r>
        <w:rPr>
          <w:rFonts w:ascii="Arial" w:eastAsia="Arial" w:hAnsi="Arial" w:cs="Arial"/>
          <w:highlight w:val="white"/>
        </w:rPr>
        <w:t xml:space="preserve">on when evidence is robust. </w:t>
      </w:r>
    </w:p>
    <w:p w14:paraId="00000043" w14:textId="77777777" w:rsidR="00C95AA4" w:rsidRDefault="00221505">
      <w:pPr>
        <w:shd w:val="clear" w:color="auto" w:fill="FFFFFF"/>
        <w:spacing w:before="240" w:after="240"/>
        <w:rPr>
          <w:rFonts w:ascii="Arial" w:eastAsia="Arial" w:hAnsi="Arial" w:cs="Arial"/>
          <w:highlight w:val="white"/>
        </w:rPr>
      </w:pPr>
      <w:r>
        <w:rPr>
          <w:rFonts w:ascii="Arial" w:eastAsia="Arial" w:hAnsi="Arial" w:cs="Arial"/>
          <w:highlight w:val="white"/>
        </w:rPr>
        <w:t xml:space="preserve">Possible debriefing question: How did emissions avoidance change your valuation? </w:t>
      </w:r>
    </w:p>
    <w:p w14:paraId="00000044" w14:textId="77777777" w:rsidR="00C95AA4" w:rsidRDefault="00221505">
      <w:pPr>
        <w:spacing w:after="0" w:line="313" w:lineRule="auto"/>
        <w:rPr>
          <w:rFonts w:ascii="Arial" w:eastAsia="Arial" w:hAnsi="Arial" w:cs="Arial"/>
          <w:highlight w:val="white"/>
        </w:rPr>
      </w:pPr>
      <w:r>
        <w:rPr>
          <w:rFonts w:ascii="Arial" w:eastAsia="Arial" w:hAnsi="Arial" w:cs="Arial"/>
          <w:highlight w:val="white"/>
          <w:u w:val="single"/>
        </w:rPr>
        <w:t xml:space="preserve">Exercise 1: </w:t>
      </w:r>
      <w:hyperlink r:id="rId9">
        <w:r>
          <w:rPr>
            <w:rFonts w:ascii="Arial" w:eastAsia="Arial" w:hAnsi="Arial" w:cs="Arial"/>
            <w:color w:val="467886"/>
            <w:highlight w:val="white"/>
            <w:u w:val="single"/>
          </w:rPr>
          <w:t>Impact Gaps Canvas (p.</w:t>
        </w:r>
        <w:r>
          <w:rPr>
            <w:rFonts w:ascii="Arial" w:eastAsia="Arial" w:hAnsi="Arial" w:cs="Arial"/>
            <w:color w:val="467886"/>
            <w:highlight w:val="white"/>
            <w:u w:val="single"/>
          </w:rPr>
          <w:t xml:space="preserve"> 31)</w:t>
        </w:r>
      </w:hyperlink>
      <w:r>
        <w:rPr>
          <w:rFonts w:ascii="Arial" w:eastAsia="Arial" w:hAnsi="Arial" w:cs="Arial"/>
          <w:highlight w:val="white"/>
        </w:rPr>
        <w:t xml:space="preserve"> </w:t>
      </w:r>
    </w:p>
    <w:p w14:paraId="00000045"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Purpose: To help students </w:t>
      </w:r>
      <w:proofErr w:type="spellStart"/>
      <w:r>
        <w:rPr>
          <w:rFonts w:ascii="Arial" w:eastAsia="Arial" w:hAnsi="Arial" w:cs="Arial"/>
          <w:highlight w:val="white"/>
        </w:rPr>
        <w:t>analyse</w:t>
      </w:r>
      <w:proofErr w:type="spellEnd"/>
      <w:r>
        <w:rPr>
          <w:rFonts w:ascii="Arial" w:eastAsia="Arial" w:hAnsi="Arial" w:cs="Arial"/>
          <w:highlight w:val="white"/>
        </w:rPr>
        <w:t xml:space="preserve"> where existing solutions fail to address the true root causes of a sustainability problem. </w:t>
      </w:r>
    </w:p>
    <w:p w14:paraId="00000046"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Format: Comparative mapping and gap identification. </w:t>
      </w:r>
    </w:p>
    <w:p w14:paraId="00000047"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Time: 30–40 minutes. </w:t>
      </w:r>
    </w:p>
    <w:p w14:paraId="00000048"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Instructions: Students map the problem landscape,</w:t>
      </w:r>
      <w:r>
        <w:rPr>
          <w:rFonts w:ascii="Arial" w:eastAsia="Arial" w:hAnsi="Arial" w:cs="Arial"/>
          <w:highlight w:val="white"/>
        </w:rPr>
        <w:t xml:space="preserve"> list all current solutions and identify what gaps remain unmet. They then position their idea as a response to these gaps rather than reinventing existing solutions. </w:t>
      </w:r>
    </w:p>
    <w:p w14:paraId="00000049"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Key message: Strong solutions emerge when innovators understand the gaps that others ove</w:t>
      </w:r>
      <w:r>
        <w:rPr>
          <w:rFonts w:ascii="Arial" w:eastAsia="Arial" w:hAnsi="Arial" w:cs="Arial"/>
          <w:highlight w:val="white"/>
        </w:rPr>
        <w:t xml:space="preserve">rlook. </w:t>
      </w:r>
    </w:p>
    <w:p w14:paraId="0000004A" w14:textId="77777777" w:rsidR="00C95AA4" w:rsidRDefault="00221505">
      <w:pPr>
        <w:rPr>
          <w:rFonts w:ascii="Arial" w:eastAsia="Arial" w:hAnsi="Arial" w:cs="Arial"/>
          <w:highlight w:val="white"/>
        </w:rPr>
      </w:pPr>
      <w:r>
        <w:rPr>
          <w:rFonts w:ascii="Arial" w:eastAsia="Arial" w:hAnsi="Arial" w:cs="Arial"/>
          <w:highlight w:val="white"/>
        </w:rPr>
        <w:t xml:space="preserve">Possible debriefing question: Which gap did you find most critical to address? </w:t>
      </w:r>
    </w:p>
    <w:p w14:paraId="0000004B" w14:textId="77777777" w:rsidR="00C95AA4" w:rsidRDefault="00C95AA4">
      <w:pPr>
        <w:rPr>
          <w:rFonts w:ascii="Arial" w:eastAsia="Arial" w:hAnsi="Arial" w:cs="Arial"/>
          <w:highlight w:val="white"/>
        </w:rPr>
      </w:pPr>
    </w:p>
    <w:p w14:paraId="0000004C" w14:textId="77777777" w:rsidR="00C95AA4" w:rsidRDefault="00221505">
      <w:pPr>
        <w:spacing w:after="0" w:line="313" w:lineRule="auto"/>
        <w:rPr>
          <w:rFonts w:ascii="Arial" w:eastAsia="Arial" w:hAnsi="Arial" w:cs="Arial"/>
          <w:highlight w:val="white"/>
        </w:rPr>
      </w:pPr>
      <w:r>
        <w:rPr>
          <w:rFonts w:ascii="Arial" w:eastAsia="Arial" w:hAnsi="Arial" w:cs="Arial"/>
          <w:highlight w:val="white"/>
          <w:u w:val="single"/>
        </w:rPr>
        <w:t>Exercise 1: Greenwashing Detector – Impact vs. Illusion Canvas</w:t>
      </w:r>
      <w:r>
        <w:rPr>
          <w:rFonts w:ascii="Arial" w:eastAsia="Arial" w:hAnsi="Arial" w:cs="Arial"/>
          <w:highlight w:val="white"/>
        </w:rPr>
        <w:t xml:space="preserve"> </w:t>
      </w:r>
    </w:p>
    <w:p w14:paraId="0000004D"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Purpose: To help students identify misleading sustainability claims by </w:t>
      </w:r>
      <w:proofErr w:type="spellStart"/>
      <w:r>
        <w:rPr>
          <w:rFonts w:ascii="Arial" w:eastAsia="Arial" w:hAnsi="Arial" w:cs="Arial"/>
          <w:highlight w:val="white"/>
        </w:rPr>
        <w:t>analysing</w:t>
      </w:r>
      <w:proofErr w:type="spellEnd"/>
      <w:r>
        <w:rPr>
          <w:rFonts w:ascii="Arial" w:eastAsia="Arial" w:hAnsi="Arial" w:cs="Arial"/>
          <w:highlight w:val="white"/>
        </w:rPr>
        <w:t xml:space="preserve"> missing links between activities and actual impact. </w:t>
      </w:r>
    </w:p>
    <w:p w14:paraId="0000004E"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Format: Critical analysis in pairs. </w:t>
      </w:r>
    </w:p>
    <w:p w14:paraId="0000004F"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Time: 25–35 minutes. </w:t>
      </w:r>
    </w:p>
    <w:p w14:paraId="00000050"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Instructions: Students complete the Impact vs. Illusion canvas </w:t>
      </w:r>
      <w:r>
        <w:rPr>
          <w:rFonts w:ascii="Arial" w:eastAsia="Arial" w:hAnsi="Arial" w:cs="Arial"/>
          <w:highlight w:val="white"/>
        </w:rPr>
        <w:t xml:space="preserve">by listing an activity, the claim made, the actual change created, missing links and required evidence. They assess whether the claim is substantiated or illusionary, focusing especially on missing links. </w:t>
      </w:r>
    </w:p>
    <w:p w14:paraId="00000051"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Key message: Real impact requires verifiable causa</w:t>
      </w:r>
      <w:r>
        <w:rPr>
          <w:rFonts w:ascii="Arial" w:eastAsia="Arial" w:hAnsi="Arial" w:cs="Arial"/>
          <w:highlight w:val="white"/>
        </w:rPr>
        <w:t xml:space="preserve">l chains, not marketing statements. </w:t>
      </w:r>
    </w:p>
    <w:p w14:paraId="00000052" w14:textId="77777777" w:rsidR="00C95AA4" w:rsidRDefault="00221505">
      <w:pPr>
        <w:rPr>
          <w:rFonts w:ascii="Arial" w:eastAsia="Arial" w:hAnsi="Arial" w:cs="Arial"/>
          <w:highlight w:val="white"/>
        </w:rPr>
      </w:pPr>
      <w:r>
        <w:rPr>
          <w:rFonts w:ascii="Arial" w:eastAsia="Arial" w:hAnsi="Arial" w:cs="Arial"/>
          <w:highlight w:val="white"/>
        </w:rPr>
        <w:t xml:space="preserve">Possible debriefing question: Which missing link was most common across the </w:t>
      </w:r>
      <w:proofErr w:type="spellStart"/>
      <w:r>
        <w:rPr>
          <w:rFonts w:ascii="Arial" w:eastAsia="Arial" w:hAnsi="Arial" w:cs="Arial"/>
          <w:highlight w:val="white"/>
        </w:rPr>
        <w:t>analysed</w:t>
      </w:r>
      <w:proofErr w:type="spellEnd"/>
      <w:r>
        <w:rPr>
          <w:rFonts w:ascii="Arial" w:eastAsia="Arial" w:hAnsi="Arial" w:cs="Arial"/>
          <w:highlight w:val="white"/>
        </w:rPr>
        <w:t xml:space="preserve"> claims? </w:t>
      </w:r>
    </w:p>
    <w:p w14:paraId="00000053" w14:textId="77777777" w:rsidR="00C95AA4" w:rsidRDefault="00221505">
      <w:pPr>
        <w:pStyle w:val="Nadpis3"/>
        <w:numPr>
          <w:ilvl w:val="1"/>
          <w:numId w:val="1"/>
        </w:numPr>
      </w:pPr>
      <w:bookmarkStart w:id="4" w:name="_heading=h.rfzjts9mox1" w:colFirst="0" w:colLast="0"/>
      <w:bookmarkEnd w:id="4"/>
      <w:r>
        <w:t>My Contribution</w:t>
      </w:r>
    </w:p>
    <w:p w14:paraId="00000054" w14:textId="77777777" w:rsidR="00C95AA4" w:rsidRDefault="00221505">
      <w:pPr>
        <w:spacing w:after="0" w:line="313" w:lineRule="auto"/>
        <w:rPr>
          <w:rFonts w:ascii="Arial" w:eastAsia="Arial" w:hAnsi="Arial" w:cs="Arial"/>
          <w:highlight w:val="white"/>
        </w:rPr>
      </w:pPr>
      <w:r>
        <w:rPr>
          <w:rFonts w:ascii="Arial" w:eastAsia="Arial" w:hAnsi="Arial" w:cs="Arial"/>
          <w:highlight w:val="white"/>
          <w:u w:val="single"/>
        </w:rPr>
        <w:t>Exercise 1: Impact Canvas (</w:t>
      </w:r>
      <w:hyperlink r:id="rId10">
        <w:r>
          <w:rPr>
            <w:rFonts w:ascii="Arial" w:eastAsia="Arial" w:hAnsi="Arial" w:cs="Arial"/>
            <w:color w:val="467886"/>
            <w:highlight w:val="white"/>
            <w:u w:val="single"/>
          </w:rPr>
          <w:t>p. 39</w:t>
        </w:r>
      </w:hyperlink>
      <w:r>
        <w:rPr>
          <w:rFonts w:ascii="Arial" w:eastAsia="Arial" w:hAnsi="Arial" w:cs="Arial"/>
          <w:highlight w:val="white"/>
          <w:u w:val="single"/>
        </w:rPr>
        <w:t>)</w:t>
      </w:r>
      <w:r>
        <w:rPr>
          <w:rFonts w:ascii="Arial" w:eastAsia="Arial" w:hAnsi="Arial" w:cs="Arial"/>
          <w:highlight w:val="white"/>
        </w:rPr>
        <w:t xml:space="preserve"> </w:t>
      </w:r>
    </w:p>
    <w:p w14:paraId="00000055"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Purpose: To help students map how their idea creates social, environmental and financial impact through clear causal pathways. </w:t>
      </w:r>
    </w:p>
    <w:p w14:paraId="00000056"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Format: Canvas completion and peer review. </w:t>
      </w:r>
    </w:p>
    <w:p w14:paraId="00000057"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Time: 25–35 minutes. </w:t>
      </w:r>
    </w:p>
    <w:p w14:paraId="00000058"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Instructions: Students fill an Impact Canvas describing activi</w:t>
      </w:r>
      <w:r>
        <w:rPr>
          <w:rFonts w:ascii="Arial" w:eastAsia="Arial" w:hAnsi="Arial" w:cs="Arial"/>
          <w:highlight w:val="white"/>
        </w:rPr>
        <w:t xml:space="preserve">ties, outputs, outcomes and long-term impacts, then challenge each causal link by asking what evidence supports it. Pairs review each other’s canvas for missing links. </w:t>
      </w:r>
    </w:p>
    <w:p w14:paraId="00000059"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Key message: Strong impact logic requires clear, evidence-based pathways from actions t</w:t>
      </w:r>
      <w:r>
        <w:rPr>
          <w:rFonts w:ascii="Arial" w:eastAsia="Arial" w:hAnsi="Arial" w:cs="Arial"/>
          <w:highlight w:val="white"/>
        </w:rPr>
        <w:t xml:space="preserve">o outcomes. </w:t>
      </w:r>
    </w:p>
    <w:p w14:paraId="0000005A" w14:textId="77777777" w:rsidR="00C95AA4" w:rsidRDefault="00221505">
      <w:pPr>
        <w:rPr>
          <w:rFonts w:ascii="Arial" w:eastAsia="Arial" w:hAnsi="Arial" w:cs="Arial"/>
          <w:highlight w:val="white"/>
        </w:rPr>
      </w:pPr>
      <w:r>
        <w:rPr>
          <w:rFonts w:ascii="Arial" w:eastAsia="Arial" w:hAnsi="Arial" w:cs="Arial"/>
          <w:highlight w:val="white"/>
        </w:rPr>
        <w:t xml:space="preserve">Possible debriefing question: Which causal link needed more clarity? </w:t>
      </w:r>
    </w:p>
    <w:p w14:paraId="0000005B" w14:textId="77777777" w:rsidR="00C95AA4" w:rsidRDefault="00221505">
      <w:pPr>
        <w:shd w:val="clear" w:color="auto" w:fill="FFFFFF"/>
        <w:spacing w:before="240" w:after="240"/>
        <w:rPr>
          <w:rFonts w:ascii="Arial" w:eastAsia="Arial" w:hAnsi="Arial" w:cs="Arial"/>
          <w:highlight w:val="white"/>
        </w:rPr>
      </w:pPr>
      <w:r>
        <w:rPr>
          <w:rFonts w:ascii="Arial" w:eastAsia="Arial" w:hAnsi="Arial" w:cs="Arial"/>
          <w:highlight w:val="white"/>
          <w:u w:val="single"/>
        </w:rPr>
        <w:t>Exercise 6: SDG Impact Assessment Tool (</w:t>
      </w:r>
      <w:hyperlink r:id="rId11">
        <w:r>
          <w:rPr>
            <w:rFonts w:ascii="Arial" w:eastAsia="Arial" w:hAnsi="Arial" w:cs="Arial"/>
            <w:color w:val="467886"/>
            <w:highlight w:val="white"/>
            <w:u w:val="single"/>
          </w:rPr>
          <w:t>p.</w:t>
        </w:r>
        <w:r>
          <w:rPr>
            <w:rFonts w:ascii="Arial" w:eastAsia="Arial" w:hAnsi="Arial" w:cs="Arial"/>
            <w:color w:val="467886"/>
            <w:highlight w:val="white"/>
            <w:u w:val="single"/>
          </w:rPr>
          <w:t xml:space="preserve"> 58</w:t>
        </w:r>
      </w:hyperlink>
      <w:r>
        <w:rPr>
          <w:rFonts w:ascii="Arial" w:eastAsia="Arial" w:hAnsi="Arial" w:cs="Arial"/>
          <w:highlight w:val="white"/>
          <w:u w:val="single"/>
        </w:rPr>
        <w:t>)</w:t>
      </w:r>
      <w:r>
        <w:rPr>
          <w:rFonts w:ascii="Arial" w:eastAsia="Arial" w:hAnsi="Arial" w:cs="Arial"/>
          <w:highlight w:val="white"/>
        </w:rPr>
        <w:t xml:space="preserve"> </w:t>
      </w:r>
      <w:r>
        <w:rPr>
          <w:rFonts w:ascii="Arial" w:eastAsia="Arial" w:hAnsi="Arial" w:cs="Arial"/>
          <w:highlight w:val="white"/>
        </w:rPr>
        <w:br/>
        <w:t xml:space="preserve">Purpose: To help students evaluate how their idea contributes to or harms specific SDGs. </w:t>
      </w:r>
      <w:r>
        <w:rPr>
          <w:rFonts w:ascii="Arial" w:eastAsia="Arial" w:hAnsi="Arial" w:cs="Arial"/>
          <w:highlight w:val="white"/>
        </w:rPr>
        <w:br/>
        <w:t xml:space="preserve">Format: Digital tool exploration. </w:t>
      </w:r>
      <w:r>
        <w:rPr>
          <w:rFonts w:ascii="Arial" w:eastAsia="Arial" w:hAnsi="Arial" w:cs="Arial"/>
          <w:highlight w:val="white"/>
        </w:rPr>
        <w:br/>
        <w:t xml:space="preserve">Time: 25–35 minutes. </w:t>
      </w:r>
      <w:r>
        <w:rPr>
          <w:rFonts w:ascii="Arial" w:eastAsia="Arial" w:hAnsi="Arial" w:cs="Arial"/>
          <w:highlight w:val="white"/>
        </w:rPr>
        <w:br/>
        <w:t>Instructions: Students run their idea through the SDG Impact Assessment platform, identify positive and</w:t>
      </w:r>
      <w:r>
        <w:rPr>
          <w:rFonts w:ascii="Arial" w:eastAsia="Arial" w:hAnsi="Arial" w:cs="Arial"/>
          <w:highlight w:val="white"/>
        </w:rPr>
        <w:t xml:space="preserve"> negative SDG interactions and select one SDG to strengthen. </w:t>
      </w:r>
      <w:r>
        <w:rPr>
          <w:rFonts w:ascii="Arial" w:eastAsia="Arial" w:hAnsi="Arial" w:cs="Arial"/>
          <w:highlight w:val="white"/>
        </w:rPr>
        <w:br/>
        <w:t xml:space="preserve">Key message: Solutions should amplify positive SDG synergies and reduce trade-offs. </w:t>
      </w:r>
      <w:r>
        <w:rPr>
          <w:rFonts w:ascii="Arial" w:eastAsia="Arial" w:hAnsi="Arial" w:cs="Arial"/>
          <w:highlight w:val="white"/>
        </w:rPr>
        <w:br/>
        <w:t xml:space="preserve">Possible debriefing question: Which SDG received unexpected low or high alignment? </w:t>
      </w:r>
    </w:p>
    <w:p w14:paraId="0000005C" w14:textId="77777777" w:rsidR="00C95AA4" w:rsidRDefault="00C95AA4">
      <w:pPr>
        <w:rPr>
          <w:rFonts w:ascii="Arial" w:eastAsia="Arial" w:hAnsi="Arial" w:cs="Arial"/>
          <w:highlight w:val="white"/>
        </w:rPr>
      </w:pPr>
    </w:p>
    <w:p w14:paraId="0000005D" w14:textId="77777777" w:rsidR="00C95AA4" w:rsidRDefault="00221505">
      <w:pPr>
        <w:pStyle w:val="Nadpis3"/>
        <w:numPr>
          <w:ilvl w:val="1"/>
          <w:numId w:val="1"/>
        </w:numPr>
      </w:pPr>
      <w:bookmarkStart w:id="5" w:name="_heading=h.9ju45npbiz0r" w:colFirst="0" w:colLast="0"/>
      <w:bookmarkEnd w:id="5"/>
      <w:r>
        <w:t xml:space="preserve"> Long term thinking</w:t>
      </w:r>
    </w:p>
    <w:p w14:paraId="0000005E" w14:textId="77777777" w:rsidR="00C95AA4" w:rsidRDefault="00221505">
      <w:pPr>
        <w:spacing w:after="0" w:line="313" w:lineRule="auto"/>
        <w:rPr>
          <w:rFonts w:ascii="Arial" w:eastAsia="Arial" w:hAnsi="Arial" w:cs="Arial"/>
          <w:highlight w:val="white"/>
        </w:rPr>
      </w:pPr>
      <w:r>
        <w:rPr>
          <w:rFonts w:ascii="Arial" w:eastAsia="Arial" w:hAnsi="Arial" w:cs="Arial"/>
          <w:highlight w:val="white"/>
          <w:u w:val="single"/>
        </w:rPr>
        <w:t>Exer</w:t>
      </w:r>
      <w:r>
        <w:rPr>
          <w:rFonts w:ascii="Arial" w:eastAsia="Arial" w:hAnsi="Arial" w:cs="Arial"/>
          <w:highlight w:val="white"/>
          <w:u w:val="single"/>
        </w:rPr>
        <w:t xml:space="preserve">cise 5: Hoshin </w:t>
      </w:r>
      <w:proofErr w:type="spellStart"/>
      <w:r>
        <w:rPr>
          <w:rFonts w:ascii="Arial" w:eastAsia="Arial" w:hAnsi="Arial" w:cs="Arial"/>
          <w:highlight w:val="white"/>
          <w:u w:val="single"/>
        </w:rPr>
        <w:t>Kanri</w:t>
      </w:r>
      <w:proofErr w:type="spellEnd"/>
      <w:r>
        <w:rPr>
          <w:rFonts w:ascii="Arial" w:eastAsia="Arial" w:hAnsi="Arial" w:cs="Arial"/>
          <w:highlight w:val="white"/>
          <w:u w:val="single"/>
        </w:rPr>
        <w:t xml:space="preserve"> Matrix – Gap Analysis (</w:t>
      </w:r>
      <w:hyperlink r:id="rId12">
        <w:r>
          <w:rPr>
            <w:rFonts w:ascii="Arial" w:eastAsia="Arial" w:hAnsi="Arial" w:cs="Arial"/>
            <w:color w:val="467886"/>
            <w:highlight w:val="white"/>
            <w:u w:val="single"/>
          </w:rPr>
          <w:t>p. 35</w:t>
        </w:r>
      </w:hyperlink>
      <w:r>
        <w:rPr>
          <w:rFonts w:ascii="Arial" w:eastAsia="Arial" w:hAnsi="Arial" w:cs="Arial"/>
          <w:highlight w:val="white"/>
          <w:u w:val="single"/>
        </w:rPr>
        <w:t>)</w:t>
      </w:r>
      <w:r>
        <w:rPr>
          <w:rFonts w:ascii="Arial" w:eastAsia="Arial" w:hAnsi="Arial" w:cs="Arial"/>
          <w:highlight w:val="white"/>
        </w:rPr>
        <w:t xml:space="preserve"> </w:t>
      </w:r>
    </w:p>
    <w:p w14:paraId="0000005F"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Purpose: To help students align long-term vision with short-term actions.</w:t>
      </w:r>
      <w:r>
        <w:rPr>
          <w:rFonts w:ascii="Arial" w:eastAsia="Arial" w:hAnsi="Arial" w:cs="Arial"/>
          <w:highlight w:val="white"/>
        </w:rPr>
        <w:t xml:space="preserve"> </w:t>
      </w:r>
    </w:p>
    <w:p w14:paraId="00000060"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Format: Matrix completion. </w:t>
      </w:r>
    </w:p>
    <w:p w14:paraId="00000061"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Time: 25–35 minutes. </w:t>
      </w:r>
    </w:p>
    <w:p w14:paraId="00000062"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Instructions: Students map </w:t>
      </w:r>
      <w:proofErr w:type="spellStart"/>
      <w:r>
        <w:rPr>
          <w:rFonts w:ascii="Arial" w:eastAsia="Arial" w:hAnsi="Arial" w:cs="Arial"/>
          <w:highlight w:val="white"/>
        </w:rPr>
        <w:t>organisational</w:t>
      </w:r>
      <w:proofErr w:type="spellEnd"/>
      <w:r>
        <w:rPr>
          <w:rFonts w:ascii="Arial" w:eastAsia="Arial" w:hAnsi="Arial" w:cs="Arial"/>
          <w:highlight w:val="white"/>
        </w:rPr>
        <w:t xml:space="preserve"> or project goals, identify current performance and outline enabling actions. They focus on closing gaps between desired outcomes and current state. </w:t>
      </w:r>
    </w:p>
    <w:p w14:paraId="00000063"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Key message: </w:t>
      </w:r>
      <w:r>
        <w:rPr>
          <w:rFonts w:ascii="Arial" w:eastAsia="Arial" w:hAnsi="Arial" w:cs="Arial"/>
          <w:highlight w:val="white"/>
        </w:rPr>
        <w:t xml:space="preserve">Alignment of direction and execution drives strategic progress. </w:t>
      </w:r>
    </w:p>
    <w:p w14:paraId="00000064" w14:textId="77777777" w:rsidR="00C95AA4" w:rsidRDefault="00221505">
      <w:pPr>
        <w:rPr>
          <w:rFonts w:ascii="Arial" w:eastAsia="Arial" w:hAnsi="Arial" w:cs="Arial"/>
          <w:highlight w:val="white"/>
        </w:rPr>
      </w:pPr>
      <w:r>
        <w:rPr>
          <w:rFonts w:ascii="Arial" w:eastAsia="Arial" w:hAnsi="Arial" w:cs="Arial"/>
          <w:highlight w:val="white"/>
        </w:rPr>
        <w:t xml:space="preserve">Possible debriefing question: Which gap had the largest strategic impact? </w:t>
      </w:r>
    </w:p>
    <w:p w14:paraId="00000065" w14:textId="77777777" w:rsidR="00C95AA4" w:rsidRDefault="00221505">
      <w:pPr>
        <w:spacing w:after="0" w:line="313" w:lineRule="auto"/>
        <w:rPr>
          <w:rFonts w:ascii="Arial" w:eastAsia="Arial" w:hAnsi="Arial" w:cs="Arial"/>
          <w:highlight w:val="white"/>
        </w:rPr>
      </w:pPr>
      <w:r>
        <w:rPr>
          <w:rFonts w:ascii="Arial" w:eastAsia="Arial" w:hAnsi="Arial" w:cs="Arial"/>
          <w:highlight w:val="white"/>
          <w:u w:val="single"/>
        </w:rPr>
        <w:t xml:space="preserve">Exercise 4: </w:t>
      </w:r>
      <w:hyperlink r:id="rId13">
        <w:r>
          <w:rPr>
            <w:rFonts w:ascii="Arial" w:eastAsia="Arial" w:hAnsi="Arial" w:cs="Arial"/>
            <w:color w:val="467886"/>
            <w:highlight w:val="white"/>
            <w:u w:val="single"/>
          </w:rPr>
          <w:t>Future Wheel (p. 28)</w:t>
        </w:r>
      </w:hyperlink>
      <w:r>
        <w:rPr>
          <w:rFonts w:ascii="Arial" w:eastAsia="Arial" w:hAnsi="Arial" w:cs="Arial"/>
          <w:highlight w:val="white"/>
        </w:rPr>
        <w:t xml:space="preserve"> </w:t>
      </w:r>
    </w:p>
    <w:p w14:paraId="00000066"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Purpose: To help students understand ripple effects of a proposed solution by </w:t>
      </w:r>
      <w:proofErr w:type="spellStart"/>
      <w:r>
        <w:rPr>
          <w:rFonts w:ascii="Arial" w:eastAsia="Arial" w:hAnsi="Arial" w:cs="Arial"/>
          <w:highlight w:val="white"/>
        </w:rPr>
        <w:t>visualising</w:t>
      </w:r>
      <w:proofErr w:type="spellEnd"/>
      <w:r>
        <w:rPr>
          <w:rFonts w:ascii="Arial" w:eastAsia="Arial" w:hAnsi="Arial" w:cs="Arial"/>
          <w:highlight w:val="white"/>
        </w:rPr>
        <w:t xml:space="preserve"> first-, second-</w:t>
      </w:r>
      <w:r>
        <w:rPr>
          <w:rFonts w:ascii="Arial" w:eastAsia="Arial" w:hAnsi="Arial" w:cs="Arial"/>
          <w:highlight w:val="white"/>
        </w:rPr>
        <w:t xml:space="preserve"> and third-order consequences. </w:t>
      </w:r>
    </w:p>
    <w:p w14:paraId="00000067"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Format: Visual mapping in groups. </w:t>
      </w:r>
    </w:p>
    <w:p w14:paraId="00000068"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Time: 20–30 minutes. </w:t>
      </w:r>
    </w:p>
    <w:p w14:paraId="00000069"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Instructions: Students draw a circle with their idea in the </w:t>
      </w:r>
      <w:proofErr w:type="spellStart"/>
      <w:r>
        <w:rPr>
          <w:rFonts w:ascii="Arial" w:eastAsia="Arial" w:hAnsi="Arial" w:cs="Arial"/>
          <w:highlight w:val="white"/>
        </w:rPr>
        <w:t>centre</w:t>
      </w:r>
      <w:proofErr w:type="spellEnd"/>
      <w:r>
        <w:rPr>
          <w:rFonts w:ascii="Arial" w:eastAsia="Arial" w:hAnsi="Arial" w:cs="Arial"/>
          <w:highlight w:val="white"/>
        </w:rPr>
        <w:t xml:space="preserve"> and map immediate impacts around it. For each impact they map secondary effects, and then tertiary e</w:t>
      </w:r>
      <w:r>
        <w:rPr>
          <w:rFonts w:ascii="Arial" w:eastAsia="Arial" w:hAnsi="Arial" w:cs="Arial"/>
          <w:highlight w:val="white"/>
        </w:rPr>
        <w:t xml:space="preserve">ffects. They identify unintended consequences and hidden benefits. </w:t>
      </w:r>
    </w:p>
    <w:p w14:paraId="0000006A"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Key message: Sustainable solutions require systems thinking beyond first-order effects. </w:t>
      </w:r>
    </w:p>
    <w:p w14:paraId="0000006B" w14:textId="77777777" w:rsidR="00C95AA4" w:rsidRDefault="00221505">
      <w:pPr>
        <w:rPr>
          <w:rFonts w:ascii="Arial" w:eastAsia="Arial" w:hAnsi="Arial" w:cs="Arial"/>
          <w:highlight w:val="white"/>
        </w:rPr>
      </w:pPr>
      <w:r>
        <w:rPr>
          <w:rFonts w:ascii="Arial" w:eastAsia="Arial" w:hAnsi="Arial" w:cs="Arial"/>
          <w:highlight w:val="white"/>
        </w:rPr>
        <w:t xml:space="preserve">Possible debriefing question: Which unintended consequence surprised you? </w:t>
      </w:r>
    </w:p>
    <w:p w14:paraId="0000006C" w14:textId="77777777" w:rsidR="00C95AA4" w:rsidRDefault="00221505">
      <w:pPr>
        <w:spacing w:after="0" w:line="313" w:lineRule="auto"/>
        <w:rPr>
          <w:rFonts w:ascii="Arial" w:eastAsia="Arial" w:hAnsi="Arial" w:cs="Arial"/>
          <w:highlight w:val="white"/>
        </w:rPr>
      </w:pPr>
      <w:r>
        <w:rPr>
          <w:rFonts w:ascii="Arial" w:eastAsia="Arial" w:hAnsi="Arial" w:cs="Arial"/>
          <w:highlight w:val="white"/>
          <w:u w:val="single"/>
        </w:rPr>
        <w:t xml:space="preserve">Exercise 5: </w:t>
      </w:r>
      <w:hyperlink r:id="rId14">
        <w:r>
          <w:rPr>
            <w:rFonts w:ascii="Arial" w:eastAsia="Arial" w:hAnsi="Arial" w:cs="Arial"/>
            <w:color w:val="467886"/>
            <w:highlight w:val="white"/>
            <w:u w:val="single"/>
          </w:rPr>
          <w:t>Foresight Tool (p. 22)</w:t>
        </w:r>
      </w:hyperlink>
      <w:r>
        <w:rPr>
          <w:rFonts w:ascii="Arial" w:eastAsia="Arial" w:hAnsi="Arial" w:cs="Arial"/>
          <w:highlight w:val="white"/>
        </w:rPr>
        <w:t xml:space="preserve"> </w:t>
      </w:r>
    </w:p>
    <w:p w14:paraId="0000006D"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Purpose: To expose students to structured future-thinking techniques that support long-term sustainability planni</w:t>
      </w:r>
      <w:r>
        <w:rPr>
          <w:rFonts w:ascii="Arial" w:eastAsia="Arial" w:hAnsi="Arial" w:cs="Arial"/>
          <w:highlight w:val="white"/>
        </w:rPr>
        <w:t xml:space="preserve">ng. </w:t>
      </w:r>
    </w:p>
    <w:p w14:paraId="0000006E"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Format: Guided use of a simple foresight canvas. </w:t>
      </w:r>
    </w:p>
    <w:p w14:paraId="0000006F"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Time: 25–35 minutes. </w:t>
      </w:r>
    </w:p>
    <w:p w14:paraId="00000070"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Instructions: Students fill a foresight canvas that includes signals, trends, drivers, uncertainties and implications for their sustainability challenge. They generate strategic options based on identified drivers. </w:t>
      </w:r>
    </w:p>
    <w:p w14:paraId="00000071"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Key message: Foresight improves strategi</w:t>
      </w:r>
      <w:r>
        <w:rPr>
          <w:rFonts w:ascii="Arial" w:eastAsia="Arial" w:hAnsi="Arial" w:cs="Arial"/>
          <w:highlight w:val="white"/>
        </w:rPr>
        <w:t xml:space="preserve">c clarity and prepares innovators for unexpected developments. </w:t>
      </w:r>
    </w:p>
    <w:p w14:paraId="00000072" w14:textId="77777777" w:rsidR="00C95AA4" w:rsidRDefault="00221505">
      <w:pPr>
        <w:rPr>
          <w:rFonts w:ascii="Arial" w:eastAsia="Arial" w:hAnsi="Arial" w:cs="Arial"/>
          <w:highlight w:val="white"/>
        </w:rPr>
      </w:pPr>
      <w:r>
        <w:rPr>
          <w:rFonts w:ascii="Arial" w:eastAsia="Arial" w:hAnsi="Arial" w:cs="Arial"/>
          <w:highlight w:val="white"/>
        </w:rPr>
        <w:t xml:space="preserve">Possible debriefing question: Which uncertainty had the strongest influence on your thinking? </w:t>
      </w:r>
    </w:p>
    <w:p w14:paraId="00000073" w14:textId="77777777" w:rsidR="00C95AA4" w:rsidRDefault="00221505">
      <w:pPr>
        <w:pStyle w:val="Nadpis3"/>
        <w:numPr>
          <w:ilvl w:val="1"/>
          <w:numId w:val="1"/>
        </w:numPr>
      </w:pPr>
      <w:bookmarkStart w:id="6" w:name="_heading=h.gret1nuzouzl" w:colFirst="0" w:colLast="0"/>
      <w:bookmarkEnd w:id="6"/>
      <w:r>
        <w:t xml:space="preserve"> Flow in cycles</w:t>
      </w:r>
    </w:p>
    <w:p w14:paraId="00000074" w14:textId="77777777" w:rsidR="00C95AA4" w:rsidRDefault="00221505">
      <w:pPr>
        <w:spacing w:after="0" w:line="313" w:lineRule="auto"/>
        <w:rPr>
          <w:rFonts w:ascii="Arial" w:eastAsia="Arial" w:hAnsi="Arial" w:cs="Arial"/>
          <w:highlight w:val="white"/>
        </w:rPr>
      </w:pPr>
      <w:r>
        <w:rPr>
          <w:rFonts w:ascii="Arial" w:eastAsia="Arial" w:hAnsi="Arial" w:cs="Arial"/>
          <w:highlight w:val="white"/>
          <w:u w:val="single"/>
        </w:rPr>
        <w:t xml:space="preserve">Exercise 2: </w:t>
      </w:r>
      <w:hyperlink r:id="rId15">
        <w:r>
          <w:rPr>
            <w:rFonts w:ascii="Arial" w:eastAsia="Arial" w:hAnsi="Arial" w:cs="Arial"/>
            <w:color w:val="467886"/>
            <w:highlight w:val="white"/>
            <w:u w:val="single"/>
          </w:rPr>
          <w:t>Cornell Circular System Potential Framework</w:t>
        </w:r>
      </w:hyperlink>
      <w:r>
        <w:rPr>
          <w:rFonts w:ascii="Arial" w:eastAsia="Arial" w:hAnsi="Arial" w:cs="Arial"/>
          <w:highlight w:val="white"/>
        </w:rPr>
        <w:t xml:space="preserve"> </w:t>
      </w:r>
    </w:p>
    <w:p w14:paraId="00000075"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Purpose: To help students </w:t>
      </w:r>
      <w:proofErr w:type="spellStart"/>
      <w:r>
        <w:rPr>
          <w:rFonts w:ascii="Arial" w:eastAsia="Arial" w:hAnsi="Arial" w:cs="Arial"/>
          <w:highlight w:val="white"/>
        </w:rPr>
        <w:t>analyse</w:t>
      </w:r>
      <w:proofErr w:type="spellEnd"/>
      <w:r>
        <w:rPr>
          <w:rFonts w:ascii="Arial" w:eastAsia="Arial" w:hAnsi="Arial" w:cs="Arial"/>
          <w:highlight w:val="white"/>
        </w:rPr>
        <w:t xml:space="preserve"> the circularity potential of their solution using Cornell’s system perspective. </w:t>
      </w:r>
    </w:p>
    <w:p w14:paraId="00000076"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Format: Framework application in groups. </w:t>
      </w:r>
    </w:p>
    <w:p w14:paraId="00000077"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Time: 30–40 minutes. </w:t>
      </w:r>
    </w:p>
    <w:p w14:paraId="00000078"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In</w:t>
      </w:r>
      <w:r>
        <w:rPr>
          <w:rFonts w:ascii="Arial" w:eastAsia="Arial" w:hAnsi="Arial" w:cs="Arial"/>
          <w:highlight w:val="white"/>
        </w:rPr>
        <w:t xml:space="preserve">structions: Students evaluate their idea across dimensions such as resource loops, lifecycle extension, sharing systems and system connectivity. They score each dimension and identify where the biggest circularity gains lie. </w:t>
      </w:r>
    </w:p>
    <w:p w14:paraId="00000079"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Key message: Circular design r</w:t>
      </w:r>
      <w:r>
        <w:rPr>
          <w:rFonts w:ascii="Arial" w:eastAsia="Arial" w:hAnsi="Arial" w:cs="Arial"/>
          <w:highlight w:val="white"/>
        </w:rPr>
        <w:t xml:space="preserve">equires thinking about systems, not just products. </w:t>
      </w:r>
    </w:p>
    <w:p w14:paraId="0000007A" w14:textId="77777777" w:rsidR="00C95AA4" w:rsidRDefault="00221505">
      <w:pPr>
        <w:rPr>
          <w:rFonts w:ascii="Arial" w:eastAsia="Arial" w:hAnsi="Arial" w:cs="Arial"/>
          <w:highlight w:val="white"/>
        </w:rPr>
      </w:pPr>
      <w:r>
        <w:rPr>
          <w:rFonts w:ascii="Arial" w:eastAsia="Arial" w:hAnsi="Arial" w:cs="Arial"/>
          <w:highlight w:val="white"/>
        </w:rPr>
        <w:t>Possible debriefing question: Which dimension was most difficult to improve</w:t>
      </w:r>
      <w:proofErr w:type="gramStart"/>
      <w:r>
        <w:rPr>
          <w:rFonts w:ascii="Arial" w:eastAsia="Arial" w:hAnsi="Arial" w:cs="Arial"/>
          <w:highlight w:val="white"/>
        </w:rPr>
        <w:t>? ,</w:t>
      </w:r>
      <w:proofErr w:type="gramEnd"/>
    </w:p>
    <w:p w14:paraId="0000007B" w14:textId="77777777" w:rsidR="00C95AA4" w:rsidRDefault="00221505">
      <w:pPr>
        <w:spacing w:after="0" w:line="313" w:lineRule="auto"/>
        <w:rPr>
          <w:rFonts w:ascii="Arial" w:eastAsia="Arial" w:hAnsi="Arial" w:cs="Arial"/>
          <w:highlight w:val="white"/>
        </w:rPr>
      </w:pPr>
      <w:r>
        <w:rPr>
          <w:rFonts w:ascii="Arial" w:eastAsia="Arial" w:hAnsi="Arial" w:cs="Arial"/>
          <w:highlight w:val="white"/>
          <w:u w:val="single"/>
        </w:rPr>
        <w:t xml:space="preserve">Exercise 4: </w:t>
      </w:r>
      <w:hyperlink r:id="rId16">
        <w:r>
          <w:rPr>
            <w:rFonts w:ascii="Arial" w:eastAsia="Arial" w:hAnsi="Arial" w:cs="Arial"/>
            <w:color w:val="467886"/>
            <w:highlight w:val="white"/>
            <w:u w:val="single"/>
          </w:rPr>
          <w:t>Butterfly Diagram</w:t>
        </w:r>
      </w:hyperlink>
      <w:r>
        <w:rPr>
          <w:rFonts w:ascii="Arial" w:eastAsia="Arial" w:hAnsi="Arial" w:cs="Arial"/>
          <w:highlight w:val="white"/>
        </w:rPr>
        <w:t xml:space="preserve"> </w:t>
      </w:r>
    </w:p>
    <w:p w14:paraId="0000007C"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Purpose: To help students </w:t>
      </w:r>
      <w:proofErr w:type="spellStart"/>
      <w:r>
        <w:rPr>
          <w:rFonts w:ascii="Arial" w:eastAsia="Arial" w:hAnsi="Arial" w:cs="Arial"/>
          <w:highlight w:val="white"/>
        </w:rPr>
        <w:t>analyse</w:t>
      </w:r>
      <w:proofErr w:type="spellEnd"/>
      <w:r>
        <w:rPr>
          <w:rFonts w:ascii="Arial" w:eastAsia="Arial" w:hAnsi="Arial" w:cs="Arial"/>
          <w:highlight w:val="white"/>
        </w:rPr>
        <w:t xml:space="preserve"> material flows in the circular economy using the Ellen MacArthur butterfly model. </w:t>
      </w:r>
    </w:p>
    <w:p w14:paraId="0000007D"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Format: Lifecycle mapping. </w:t>
      </w:r>
    </w:p>
    <w:p w14:paraId="0000007E"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Time: 30–40 min</w:t>
      </w:r>
      <w:r>
        <w:rPr>
          <w:rFonts w:ascii="Arial" w:eastAsia="Arial" w:hAnsi="Arial" w:cs="Arial"/>
          <w:highlight w:val="white"/>
        </w:rPr>
        <w:t xml:space="preserve">utes. </w:t>
      </w:r>
    </w:p>
    <w:p w14:paraId="0000007F"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Instructions: Students map their product’s biological and technical cycle pathways and identify opportunities for reuse, remanufacturing, nutrient cycling or recycling. </w:t>
      </w:r>
    </w:p>
    <w:p w14:paraId="00000080"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Key message: Circularity emerges from redesigning flows, not just reducing waste. </w:t>
      </w:r>
    </w:p>
    <w:p w14:paraId="00000081" w14:textId="77777777" w:rsidR="00C95AA4" w:rsidRDefault="00221505">
      <w:pPr>
        <w:rPr>
          <w:rFonts w:ascii="Arial" w:eastAsia="Arial" w:hAnsi="Arial" w:cs="Arial"/>
          <w:highlight w:val="white"/>
        </w:rPr>
      </w:pPr>
      <w:r>
        <w:rPr>
          <w:rFonts w:ascii="Arial" w:eastAsia="Arial" w:hAnsi="Arial" w:cs="Arial"/>
          <w:highlight w:val="white"/>
        </w:rPr>
        <w:t>Possible debriefing question: Which loop offered the biggest improvement potential?</w:t>
      </w:r>
    </w:p>
    <w:p w14:paraId="00000082" w14:textId="77777777" w:rsidR="00C95AA4" w:rsidRDefault="00221505">
      <w:pPr>
        <w:shd w:val="clear" w:color="auto" w:fill="FFFFFF"/>
        <w:spacing w:before="240" w:after="240"/>
        <w:rPr>
          <w:rFonts w:ascii="Arial" w:eastAsia="Arial" w:hAnsi="Arial" w:cs="Arial"/>
        </w:rPr>
      </w:pPr>
      <w:r>
        <w:rPr>
          <w:rFonts w:ascii="Arial" w:eastAsia="Arial" w:hAnsi="Arial" w:cs="Arial"/>
          <w:u w:val="single"/>
        </w:rPr>
        <w:t xml:space="preserve">Exercise 7: </w:t>
      </w:r>
      <w:hyperlink r:id="rId17">
        <w:proofErr w:type="spellStart"/>
        <w:r>
          <w:rPr>
            <w:rFonts w:ascii="Arial" w:eastAsia="Arial" w:hAnsi="Arial" w:cs="Arial"/>
            <w:color w:val="467886"/>
            <w:u w:val="single"/>
          </w:rPr>
          <w:t>Backcasting</w:t>
        </w:r>
        <w:proofErr w:type="spellEnd"/>
        <w:r>
          <w:rPr>
            <w:rFonts w:ascii="Arial" w:eastAsia="Arial" w:hAnsi="Arial" w:cs="Arial"/>
            <w:color w:val="467886"/>
            <w:u w:val="single"/>
          </w:rPr>
          <w:t xml:space="preserve"> – ABCD Method</w:t>
        </w:r>
      </w:hyperlink>
      <w:r>
        <w:rPr>
          <w:rFonts w:ascii="Arial" w:eastAsia="Arial" w:hAnsi="Arial" w:cs="Arial"/>
        </w:rPr>
        <w:t xml:space="preserve"> </w:t>
      </w:r>
      <w:r>
        <w:rPr>
          <w:rFonts w:ascii="Arial" w:eastAsia="Arial" w:hAnsi="Arial" w:cs="Arial"/>
        </w:rPr>
        <w:br/>
        <w:t xml:space="preserve">Purpose: To help students plan backwards from a desirable sustainable future to identify required steps. </w:t>
      </w:r>
      <w:r>
        <w:rPr>
          <w:rFonts w:ascii="Arial" w:eastAsia="Arial" w:hAnsi="Arial" w:cs="Arial"/>
        </w:rPr>
        <w:br/>
        <w:t xml:space="preserve">Format: Facilitated </w:t>
      </w:r>
      <w:proofErr w:type="spellStart"/>
      <w:r>
        <w:rPr>
          <w:rFonts w:ascii="Arial" w:eastAsia="Arial" w:hAnsi="Arial" w:cs="Arial"/>
        </w:rPr>
        <w:t>backcasting</w:t>
      </w:r>
      <w:proofErr w:type="spellEnd"/>
      <w:r>
        <w:rPr>
          <w:rFonts w:ascii="Arial" w:eastAsia="Arial" w:hAnsi="Arial" w:cs="Arial"/>
        </w:rPr>
        <w:t xml:space="preserve"> session. </w:t>
      </w:r>
      <w:r>
        <w:rPr>
          <w:rFonts w:ascii="Arial" w:eastAsia="Arial" w:hAnsi="Arial" w:cs="Arial"/>
        </w:rPr>
        <w:br/>
        <w:t xml:space="preserve">Time: 35–45 minutes. </w:t>
      </w:r>
      <w:r>
        <w:rPr>
          <w:rFonts w:ascii="Arial" w:eastAsia="Arial" w:hAnsi="Arial" w:cs="Arial"/>
        </w:rPr>
        <w:br/>
        <w:t>Instructions: Students define an ideal f</w:t>
      </w:r>
      <w:r>
        <w:rPr>
          <w:rFonts w:ascii="Arial" w:eastAsia="Arial" w:hAnsi="Arial" w:cs="Arial"/>
        </w:rPr>
        <w:t xml:space="preserve">uture state (A), assess the current reality (B), brainstorm creative solutions (C) and </w:t>
      </w:r>
      <w:proofErr w:type="spellStart"/>
      <w:r>
        <w:rPr>
          <w:rFonts w:ascii="Arial" w:eastAsia="Arial" w:hAnsi="Arial" w:cs="Arial"/>
        </w:rPr>
        <w:t>prioritise</w:t>
      </w:r>
      <w:proofErr w:type="spellEnd"/>
      <w:r>
        <w:rPr>
          <w:rFonts w:ascii="Arial" w:eastAsia="Arial" w:hAnsi="Arial" w:cs="Arial"/>
        </w:rPr>
        <w:t xml:space="preserve"> feasible steps (D). They map all four stages and select first actions. </w:t>
      </w:r>
      <w:r>
        <w:rPr>
          <w:rFonts w:ascii="Arial" w:eastAsia="Arial" w:hAnsi="Arial" w:cs="Arial"/>
        </w:rPr>
        <w:br/>
        <w:t>Key message: Planning from the future backwards enables more transformative strategies</w:t>
      </w:r>
      <w:r>
        <w:rPr>
          <w:rFonts w:ascii="Arial" w:eastAsia="Arial" w:hAnsi="Arial" w:cs="Arial"/>
        </w:rPr>
        <w:t xml:space="preserve">. </w:t>
      </w:r>
      <w:r>
        <w:rPr>
          <w:rFonts w:ascii="Arial" w:eastAsia="Arial" w:hAnsi="Arial" w:cs="Arial"/>
        </w:rPr>
        <w:br/>
        <w:t xml:space="preserve">Possible debriefing question: Which step from future to present required the biggest rethink? </w:t>
      </w:r>
    </w:p>
    <w:p w14:paraId="00000083" w14:textId="77777777" w:rsidR="00C95AA4" w:rsidRDefault="00221505">
      <w:pPr>
        <w:shd w:val="clear" w:color="auto" w:fill="FFFFFF"/>
        <w:spacing w:before="240" w:after="240"/>
        <w:rPr>
          <w:rFonts w:ascii="Arial" w:eastAsia="Arial" w:hAnsi="Arial" w:cs="Arial"/>
        </w:rPr>
      </w:pPr>
      <w:r>
        <w:rPr>
          <w:rFonts w:ascii="Arial" w:eastAsia="Arial" w:hAnsi="Arial" w:cs="Arial"/>
          <w:u w:val="single"/>
        </w:rPr>
        <w:t xml:space="preserve">Exercise 8: </w:t>
      </w:r>
      <w:proofErr w:type="spellStart"/>
      <w:r>
        <w:rPr>
          <w:rFonts w:ascii="Arial" w:eastAsia="Arial" w:hAnsi="Arial" w:cs="Arial"/>
          <w:u w:val="single"/>
        </w:rPr>
        <w:t>Backcasting</w:t>
      </w:r>
      <w:proofErr w:type="spellEnd"/>
      <w:r>
        <w:rPr>
          <w:rFonts w:ascii="Arial" w:eastAsia="Arial" w:hAnsi="Arial" w:cs="Arial"/>
          <w:u w:val="single"/>
        </w:rPr>
        <w:t xml:space="preserve"> Role Play (</w:t>
      </w:r>
      <w:hyperlink r:id="rId18">
        <w:r>
          <w:rPr>
            <w:rFonts w:ascii="Arial" w:eastAsia="Arial" w:hAnsi="Arial" w:cs="Arial"/>
            <w:color w:val="467886"/>
            <w:u w:val="single"/>
          </w:rPr>
          <w:t>p. 10</w:t>
        </w:r>
      </w:hyperlink>
      <w:r>
        <w:rPr>
          <w:rFonts w:ascii="Arial" w:eastAsia="Arial" w:hAnsi="Arial" w:cs="Arial"/>
          <w:u w:val="single"/>
        </w:rPr>
        <w:t>)</w:t>
      </w:r>
      <w:r>
        <w:rPr>
          <w:rFonts w:ascii="Arial" w:eastAsia="Arial" w:hAnsi="Arial" w:cs="Arial"/>
        </w:rPr>
        <w:t xml:space="preserve"> </w:t>
      </w:r>
      <w:r>
        <w:rPr>
          <w:rFonts w:ascii="Arial" w:eastAsia="Arial" w:hAnsi="Arial" w:cs="Arial"/>
        </w:rPr>
        <w:br/>
        <w:t xml:space="preserve">Purpose: To make </w:t>
      </w:r>
      <w:proofErr w:type="spellStart"/>
      <w:r>
        <w:rPr>
          <w:rFonts w:ascii="Arial" w:eastAsia="Arial" w:hAnsi="Arial" w:cs="Arial"/>
        </w:rPr>
        <w:t>backcasting</w:t>
      </w:r>
      <w:proofErr w:type="spellEnd"/>
      <w:r>
        <w:rPr>
          <w:rFonts w:ascii="Arial" w:eastAsia="Arial" w:hAnsi="Arial" w:cs="Arial"/>
        </w:rPr>
        <w:t xml:space="preserve"> experiential by letting students enact different future roles. </w:t>
      </w:r>
      <w:r>
        <w:rPr>
          <w:rFonts w:ascii="Arial" w:eastAsia="Arial" w:hAnsi="Arial" w:cs="Arial"/>
        </w:rPr>
        <w:br/>
        <w:t>Format: Role-based scenari</w:t>
      </w:r>
      <w:r>
        <w:rPr>
          <w:rFonts w:ascii="Arial" w:eastAsia="Arial" w:hAnsi="Arial" w:cs="Arial"/>
        </w:rPr>
        <w:t xml:space="preserve">o exploration. </w:t>
      </w:r>
      <w:r>
        <w:rPr>
          <w:rFonts w:ascii="Arial" w:eastAsia="Arial" w:hAnsi="Arial" w:cs="Arial"/>
        </w:rPr>
        <w:br/>
        <w:t xml:space="preserve">Time: 30–40 minutes. </w:t>
      </w:r>
      <w:r>
        <w:rPr>
          <w:rFonts w:ascii="Arial" w:eastAsia="Arial" w:hAnsi="Arial" w:cs="Arial"/>
        </w:rPr>
        <w:br/>
        <w:t>Instructions: Assign future roles such as citizen, policymaker, entrepreneur or community leader. Students describe their roles’ needs in a sustainable future, then walk backwards decade by decade to identify actions n</w:t>
      </w:r>
      <w:r>
        <w:rPr>
          <w:rFonts w:ascii="Arial" w:eastAsia="Arial" w:hAnsi="Arial" w:cs="Arial"/>
        </w:rPr>
        <w:t xml:space="preserve">eeded today. </w:t>
      </w:r>
      <w:r>
        <w:rPr>
          <w:rFonts w:ascii="Arial" w:eastAsia="Arial" w:hAnsi="Arial" w:cs="Arial"/>
        </w:rPr>
        <w:br/>
        <w:t xml:space="preserve">Key message: Role play reveals hidden drivers and barriers in sustainability transitions. </w:t>
      </w:r>
      <w:r>
        <w:rPr>
          <w:rFonts w:ascii="Arial" w:eastAsia="Arial" w:hAnsi="Arial" w:cs="Arial"/>
        </w:rPr>
        <w:br/>
        <w:t xml:space="preserve">Possible debriefing question: What actions in the present became clearer due to your future role? </w:t>
      </w:r>
    </w:p>
    <w:p w14:paraId="00000084" w14:textId="77777777" w:rsidR="00C95AA4" w:rsidRDefault="00C95AA4"/>
    <w:p w14:paraId="00000085" w14:textId="77777777" w:rsidR="00C95AA4" w:rsidRDefault="00221505">
      <w:pPr>
        <w:pStyle w:val="Nadpis3"/>
        <w:numPr>
          <w:ilvl w:val="1"/>
          <w:numId w:val="1"/>
        </w:numPr>
      </w:pPr>
      <w:bookmarkStart w:id="7" w:name="_heading=h.hf657f12hdg6" w:colFirst="0" w:colLast="0"/>
      <w:bookmarkEnd w:id="7"/>
      <w:r>
        <w:t>Both-and</w:t>
      </w:r>
    </w:p>
    <w:p w14:paraId="00000086" w14:textId="77777777" w:rsidR="00C95AA4" w:rsidRDefault="00221505">
      <w:pPr>
        <w:shd w:val="clear" w:color="auto" w:fill="FFFFFF"/>
        <w:spacing w:before="240" w:after="240"/>
        <w:rPr>
          <w:rFonts w:ascii="Arial" w:eastAsia="Arial" w:hAnsi="Arial" w:cs="Arial"/>
        </w:rPr>
      </w:pPr>
      <w:r>
        <w:rPr>
          <w:rFonts w:ascii="Arial" w:eastAsia="Arial" w:hAnsi="Arial" w:cs="Arial"/>
          <w:u w:val="single"/>
        </w:rPr>
        <w:t>Exercise 1: Mission Drift Scenarios</w:t>
      </w:r>
      <w:r>
        <w:rPr>
          <w:rFonts w:ascii="Arial" w:eastAsia="Arial" w:hAnsi="Arial" w:cs="Arial"/>
        </w:rPr>
        <w:t xml:space="preserve"> </w:t>
      </w:r>
      <w:r>
        <w:rPr>
          <w:rFonts w:ascii="Arial" w:eastAsia="Arial" w:hAnsi="Arial" w:cs="Arial"/>
        </w:rPr>
        <w:br/>
        <w:t>Purpo</w:t>
      </w:r>
      <w:r>
        <w:rPr>
          <w:rFonts w:ascii="Arial" w:eastAsia="Arial" w:hAnsi="Arial" w:cs="Arial"/>
        </w:rPr>
        <w:t xml:space="preserve">se: To help students </w:t>
      </w:r>
      <w:proofErr w:type="spellStart"/>
      <w:r>
        <w:rPr>
          <w:rFonts w:ascii="Arial" w:eastAsia="Arial" w:hAnsi="Arial" w:cs="Arial"/>
        </w:rPr>
        <w:t>recognise</w:t>
      </w:r>
      <w:proofErr w:type="spellEnd"/>
      <w:r>
        <w:rPr>
          <w:rFonts w:ascii="Arial" w:eastAsia="Arial" w:hAnsi="Arial" w:cs="Arial"/>
        </w:rPr>
        <w:t xml:space="preserve"> situations where financial pressures could weaken social impact. </w:t>
      </w:r>
      <w:r>
        <w:rPr>
          <w:rFonts w:ascii="Arial" w:eastAsia="Arial" w:hAnsi="Arial" w:cs="Arial"/>
        </w:rPr>
        <w:br/>
        <w:t xml:space="preserve">Format: Scenario discussion in groups. </w:t>
      </w:r>
      <w:r>
        <w:rPr>
          <w:rFonts w:ascii="Arial" w:eastAsia="Arial" w:hAnsi="Arial" w:cs="Arial"/>
        </w:rPr>
        <w:br/>
        <w:t xml:space="preserve">Time: 25–30 minutes. </w:t>
      </w:r>
      <w:r>
        <w:rPr>
          <w:rFonts w:ascii="Arial" w:eastAsia="Arial" w:hAnsi="Arial" w:cs="Arial"/>
        </w:rPr>
        <w:br/>
        <w:t xml:space="preserve">Instructions: Students </w:t>
      </w:r>
      <w:proofErr w:type="spellStart"/>
      <w:r>
        <w:rPr>
          <w:rFonts w:ascii="Arial" w:eastAsia="Arial" w:hAnsi="Arial" w:cs="Arial"/>
        </w:rPr>
        <w:t>analyse</w:t>
      </w:r>
      <w:proofErr w:type="spellEnd"/>
      <w:r>
        <w:rPr>
          <w:rFonts w:ascii="Arial" w:eastAsia="Arial" w:hAnsi="Arial" w:cs="Arial"/>
        </w:rPr>
        <w:t xml:space="preserve"> scenarios where revenue opportunities conflict with mission values</w:t>
      </w:r>
      <w:r>
        <w:rPr>
          <w:rFonts w:ascii="Arial" w:eastAsia="Arial" w:hAnsi="Arial" w:cs="Arial"/>
        </w:rPr>
        <w:t xml:space="preserve"> and propose safeguards such as governance structures or impact KPIs. </w:t>
      </w:r>
      <w:r>
        <w:rPr>
          <w:rFonts w:ascii="Arial" w:eastAsia="Arial" w:hAnsi="Arial" w:cs="Arial"/>
        </w:rPr>
        <w:br/>
        <w:t xml:space="preserve">Key message: Mission drift can be prevented through explicit safeguards. </w:t>
      </w:r>
      <w:r>
        <w:rPr>
          <w:rFonts w:ascii="Arial" w:eastAsia="Arial" w:hAnsi="Arial" w:cs="Arial"/>
        </w:rPr>
        <w:br/>
        <w:t xml:space="preserve">Possible debriefing question: Which scenario felt most risky? </w:t>
      </w:r>
    </w:p>
    <w:p w14:paraId="00000087" w14:textId="77777777" w:rsidR="00C95AA4" w:rsidRDefault="00221505">
      <w:pPr>
        <w:shd w:val="clear" w:color="auto" w:fill="FFFFFF"/>
        <w:spacing w:before="240" w:after="240"/>
        <w:rPr>
          <w:rFonts w:ascii="Arial" w:eastAsia="Arial" w:hAnsi="Arial" w:cs="Arial"/>
        </w:rPr>
      </w:pPr>
      <w:r>
        <w:rPr>
          <w:rFonts w:ascii="Arial" w:eastAsia="Arial" w:hAnsi="Arial" w:cs="Arial"/>
          <w:u w:val="single"/>
        </w:rPr>
        <w:t>Exercise 2: Dual-Bottom-Line Trade-Off Matrix</w:t>
      </w:r>
      <w:r>
        <w:rPr>
          <w:rFonts w:ascii="Arial" w:eastAsia="Arial" w:hAnsi="Arial" w:cs="Arial"/>
        </w:rPr>
        <w:t xml:space="preserve"> </w:t>
      </w:r>
      <w:r>
        <w:rPr>
          <w:rFonts w:ascii="Arial" w:eastAsia="Arial" w:hAnsi="Arial" w:cs="Arial"/>
        </w:rPr>
        <w:br/>
        <w:t>P</w:t>
      </w:r>
      <w:r>
        <w:rPr>
          <w:rFonts w:ascii="Arial" w:eastAsia="Arial" w:hAnsi="Arial" w:cs="Arial"/>
        </w:rPr>
        <w:t xml:space="preserve">urpose: To help students </w:t>
      </w:r>
      <w:proofErr w:type="spellStart"/>
      <w:r>
        <w:rPr>
          <w:rFonts w:ascii="Arial" w:eastAsia="Arial" w:hAnsi="Arial" w:cs="Arial"/>
        </w:rPr>
        <w:t>visualise</w:t>
      </w:r>
      <w:proofErr w:type="spellEnd"/>
      <w:r>
        <w:rPr>
          <w:rFonts w:ascii="Arial" w:eastAsia="Arial" w:hAnsi="Arial" w:cs="Arial"/>
        </w:rPr>
        <w:t xml:space="preserve"> trade-offs between social impact and financial performance. </w:t>
      </w:r>
      <w:r>
        <w:rPr>
          <w:rFonts w:ascii="Arial" w:eastAsia="Arial" w:hAnsi="Arial" w:cs="Arial"/>
        </w:rPr>
        <w:br/>
        <w:t xml:space="preserve">Format: Matrix plotting. </w:t>
      </w:r>
      <w:r>
        <w:rPr>
          <w:rFonts w:ascii="Arial" w:eastAsia="Arial" w:hAnsi="Arial" w:cs="Arial"/>
        </w:rPr>
        <w:br/>
        <w:t xml:space="preserve">Time: 20–30 minutes. </w:t>
      </w:r>
      <w:r>
        <w:rPr>
          <w:rFonts w:ascii="Arial" w:eastAsia="Arial" w:hAnsi="Arial" w:cs="Arial"/>
        </w:rPr>
        <w:br/>
        <w:t>Instructions: Students map decisions on a four-quadrant matrix (high mission/low mission × high revenue/low reve</w:t>
      </w:r>
      <w:r>
        <w:rPr>
          <w:rFonts w:ascii="Arial" w:eastAsia="Arial" w:hAnsi="Arial" w:cs="Arial"/>
        </w:rPr>
        <w:t xml:space="preserve">nue) and explore consequences of each choice. </w:t>
      </w:r>
      <w:r>
        <w:rPr>
          <w:rFonts w:ascii="Arial" w:eastAsia="Arial" w:hAnsi="Arial" w:cs="Arial"/>
        </w:rPr>
        <w:br/>
        <w:t xml:space="preserve">Key message: Mission-driven </w:t>
      </w:r>
      <w:proofErr w:type="spellStart"/>
      <w:r>
        <w:rPr>
          <w:rFonts w:ascii="Arial" w:eastAsia="Arial" w:hAnsi="Arial" w:cs="Arial"/>
        </w:rPr>
        <w:t>organisations</w:t>
      </w:r>
      <w:proofErr w:type="spellEnd"/>
      <w:r>
        <w:rPr>
          <w:rFonts w:ascii="Arial" w:eastAsia="Arial" w:hAnsi="Arial" w:cs="Arial"/>
        </w:rPr>
        <w:t xml:space="preserve"> must balance financial and impact goals consciously. </w:t>
      </w:r>
      <w:r>
        <w:rPr>
          <w:rFonts w:ascii="Arial" w:eastAsia="Arial" w:hAnsi="Arial" w:cs="Arial"/>
        </w:rPr>
        <w:br/>
        <w:t xml:space="preserve">Possible debriefing question: Which decision moved closest to mission drift? </w:t>
      </w:r>
    </w:p>
    <w:p w14:paraId="00000088" w14:textId="77777777" w:rsidR="00C95AA4" w:rsidRDefault="00221505">
      <w:pPr>
        <w:spacing w:after="0" w:line="313" w:lineRule="auto"/>
        <w:rPr>
          <w:rFonts w:ascii="Arial" w:eastAsia="Arial" w:hAnsi="Arial" w:cs="Arial"/>
          <w:highlight w:val="white"/>
        </w:rPr>
      </w:pPr>
      <w:r>
        <w:rPr>
          <w:rFonts w:ascii="Arial" w:eastAsia="Arial" w:hAnsi="Arial" w:cs="Arial"/>
          <w:highlight w:val="white"/>
          <w:u w:val="single"/>
        </w:rPr>
        <w:t xml:space="preserve">Exercise 3: </w:t>
      </w:r>
      <w:hyperlink r:id="rId19">
        <w:r>
          <w:rPr>
            <w:rFonts w:ascii="Arial" w:eastAsia="Arial" w:hAnsi="Arial" w:cs="Arial"/>
            <w:color w:val="467886"/>
            <w:highlight w:val="white"/>
            <w:u w:val="single"/>
          </w:rPr>
          <w:t>Future Scenarios (p. 26)</w:t>
        </w:r>
      </w:hyperlink>
      <w:r>
        <w:rPr>
          <w:rFonts w:ascii="Arial" w:eastAsia="Arial" w:hAnsi="Arial" w:cs="Arial"/>
          <w:highlight w:val="white"/>
        </w:rPr>
        <w:t xml:space="preserve"> </w:t>
      </w:r>
    </w:p>
    <w:p w14:paraId="00000089"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Purpose: To deepen strategic thinking by placing a sustainability challenge into contrasting future worlds. </w:t>
      </w:r>
    </w:p>
    <w:p w14:paraId="0000008A"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Format: Scena</w:t>
      </w:r>
      <w:r>
        <w:rPr>
          <w:rFonts w:ascii="Arial" w:eastAsia="Arial" w:hAnsi="Arial" w:cs="Arial"/>
          <w:highlight w:val="white"/>
        </w:rPr>
        <w:t xml:space="preserve">rio exploration in small groups. </w:t>
      </w:r>
    </w:p>
    <w:p w14:paraId="0000008B"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Time: 30–40 minutes. </w:t>
      </w:r>
    </w:p>
    <w:p w14:paraId="0000008C"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Instructions: Students receive short scenario prompts such as high-tech world, resource-scarce world, </w:t>
      </w:r>
      <w:proofErr w:type="spellStart"/>
      <w:r>
        <w:rPr>
          <w:rFonts w:ascii="Arial" w:eastAsia="Arial" w:hAnsi="Arial" w:cs="Arial"/>
          <w:highlight w:val="white"/>
        </w:rPr>
        <w:t>localised</w:t>
      </w:r>
      <w:proofErr w:type="spellEnd"/>
      <w:r>
        <w:rPr>
          <w:rFonts w:ascii="Arial" w:eastAsia="Arial" w:hAnsi="Arial" w:cs="Arial"/>
          <w:highlight w:val="white"/>
        </w:rPr>
        <w:t xml:space="preserve"> community world or climate-constrained world. They explore how their idea would function</w:t>
      </w:r>
      <w:r>
        <w:rPr>
          <w:rFonts w:ascii="Arial" w:eastAsia="Arial" w:hAnsi="Arial" w:cs="Arial"/>
          <w:highlight w:val="white"/>
        </w:rPr>
        <w:t xml:space="preserve"> under each scenario and identify vulnerabilities and opportunities. </w:t>
      </w:r>
    </w:p>
    <w:p w14:paraId="0000008D"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Key message: Thinking across futures increases resilience and adaptability of solutions. </w:t>
      </w:r>
    </w:p>
    <w:p w14:paraId="0000008E" w14:textId="77777777" w:rsidR="00C95AA4" w:rsidRDefault="00221505">
      <w:r>
        <w:rPr>
          <w:rFonts w:ascii="Arial" w:eastAsia="Arial" w:hAnsi="Arial" w:cs="Arial"/>
          <w:highlight w:val="white"/>
        </w:rPr>
        <w:t xml:space="preserve">Possible debriefing question: Which scenario stressed your idea the most? </w:t>
      </w:r>
    </w:p>
    <w:p w14:paraId="0000008F" w14:textId="77777777" w:rsidR="00C95AA4" w:rsidRDefault="00221505">
      <w:pPr>
        <w:pStyle w:val="Nadpis3"/>
        <w:numPr>
          <w:ilvl w:val="1"/>
          <w:numId w:val="1"/>
        </w:numPr>
      </w:pPr>
      <w:bookmarkStart w:id="8" w:name="_heading=h.aiooq8ab5qei" w:colFirst="0" w:colLast="0"/>
      <w:bookmarkEnd w:id="8"/>
      <w:r>
        <w:t>Interconnectedness</w:t>
      </w:r>
    </w:p>
    <w:p w14:paraId="00000090" w14:textId="77777777" w:rsidR="00C95AA4" w:rsidRDefault="00221505">
      <w:pPr>
        <w:shd w:val="clear" w:color="auto" w:fill="FFFFFF"/>
        <w:spacing w:after="0" w:line="313" w:lineRule="auto"/>
        <w:rPr>
          <w:rFonts w:ascii="Arial" w:eastAsia="Arial" w:hAnsi="Arial" w:cs="Arial"/>
          <w:highlight w:val="white"/>
          <w:u w:val="single"/>
        </w:rPr>
      </w:pPr>
      <w:r>
        <w:rPr>
          <w:rFonts w:ascii="Arial" w:eastAsia="Arial" w:hAnsi="Arial" w:cs="Arial"/>
          <w:highlight w:val="white"/>
          <w:u w:val="single"/>
        </w:rPr>
        <w:t>Ex</w:t>
      </w:r>
      <w:r>
        <w:rPr>
          <w:rFonts w:ascii="Arial" w:eastAsia="Arial" w:hAnsi="Arial" w:cs="Arial"/>
          <w:highlight w:val="white"/>
          <w:u w:val="single"/>
        </w:rPr>
        <w:t>ercise 2: Root Cause Analysis (</w:t>
      </w:r>
      <w:hyperlink r:id="rId20">
        <w:r>
          <w:rPr>
            <w:rFonts w:ascii="Arial" w:eastAsia="Arial" w:hAnsi="Arial" w:cs="Arial"/>
            <w:color w:val="467886"/>
            <w:highlight w:val="white"/>
            <w:u w:val="single"/>
          </w:rPr>
          <w:t>p. 56</w:t>
        </w:r>
      </w:hyperlink>
      <w:r>
        <w:rPr>
          <w:rFonts w:ascii="Arial" w:eastAsia="Arial" w:hAnsi="Arial" w:cs="Arial"/>
          <w:highlight w:val="white"/>
          <w:u w:val="single"/>
        </w:rPr>
        <w:t xml:space="preserve">) </w:t>
      </w:r>
    </w:p>
    <w:p w14:paraId="00000091" w14:textId="77777777" w:rsidR="00C95AA4" w:rsidRDefault="00221505">
      <w:pPr>
        <w:shd w:val="clear" w:color="auto" w:fill="FFFFFF"/>
        <w:spacing w:after="0" w:line="313" w:lineRule="auto"/>
        <w:rPr>
          <w:rFonts w:ascii="Arial" w:eastAsia="Arial" w:hAnsi="Arial" w:cs="Arial"/>
          <w:highlight w:val="white"/>
        </w:rPr>
      </w:pPr>
      <w:r>
        <w:rPr>
          <w:rFonts w:ascii="Arial" w:eastAsia="Arial" w:hAnsi="Arial" w:cs="Arial"/>
          <w:highlight w:val="white"/>
        </w:rPr>
        <w:t>Purpose: To help students identify the underlying causes of a sustainability challenge</w:t>
      </w:r>
      <w:r>
        <w:rPr>
          <w:rFonts w:ascii="Arial" w:eastAsia="Arial" w:hAnsi="Arial" w:cs="Arial"/>
          <w:highlight w:val="white"/>
        </w:rPr>
        <w:t xml:space="preserve"> instead of addressing surface symptoms. </w:t>
      </w:r>
    </w:p>
    <w:p w14:paraId="00000092" w14:textId="77777777" w:rsidR="00C95AA4" w:rsidRDefault="00221505">
      <w:pPr>
        <w:shd w:val="clear" w:color="auto" w:fill="FFFFFF"/>
        <w:spacing w:after="0" w:line="313" w:lineRule="auto"/>
        <w:rPr>
          <w:rFonts w:ascii="Arial" w:eastAsia="Arial" w:hAnsi="Arial" w:cs="Arial"/>
          <w:highlight w:val="white"/>
        </w:rPr>
      </w:pPr>
      <w:r>
        <w:rPr>
          <w:rFonts w:ascii="Arial" w:eastAsia="Arial" w:hAnsi="Arial" w:cs="Arial"/>
          <w:highlight w:val="white"/>
        </w:rPr>
        <w:t xml:space="preserve">Format: Five Whys or fishbone diagram. </w:t>
      </w:r>
    </w:p>
    <w:p w14:paraId="00000093" w14:textId="77777777" w:rsidR="00C95AA4" w:rsidRDefault="00221505">
      <w:pPr>
        <w:shd w:val="clear" w:color="auto" w:fill="FFFFFF"/>
        <w:spacing w:after="0" w:line="313" w:lineRule="auto"/>
        <w:rPr>
          <w:rFonts w:ascii="Arial" w:eastAsia="Arial" w:hAnsi="Arial" w:cs="Arial"/>
          <w:highlight w:val="white"/>
        </w:rPr>
      </w:pPr>
      <w:r>
        <w:rPr>
          <w:rFonts w:ascii="Arial" w:eastAsia="Arial" w:hAnsi="Arial" w:cs="Arial"/>
          <w:highlight w:val="white"/>
        </w:rPr>
        <w:t xml:space="preserve">Time: 20–30 minutes. </w:t>
      </w:r>
    </w:p>
    <w:p w14:paraId="00000094" w14:textId="77777777" w:rsidR="00C95AA4" w:rsidRDefault="00221505">
      <w:pPr>
        <w:shd w:val="clear" w:color="auto" w:fill="FFFFFF"/>
        <w:spacing w:after="0" w:line="313" w:lineRule="auto"/>
        <w:rPr>
          <w:rFonts w:ascii="Arial" w:eastAsia="Arial" w:hAnsi="Arial" w:cs="Arial"/>
          <w:highlight w:val="white"/>
        </w:rPr>
      </w:pPr>
      <w:r>
        <w:rPr>
          <w:rFonts w:ascii="Arial" w:eastAsia="Arial" w:hAnsi="Arial" w:cs="Arial"/>
          <w:highlight w:val="white"/>
        </w:rPr>
        <w:t xml:space="preserve">Instructions: Students select a problem and apply the Five Whys to trace the root cause or build a fishbone diagram showing contributing factors. They then propose one intervention that addresses the root rather than the symptom. </w:t>
      </w:r>
    </w:p>
    <w:p w14:paraId="00000095" w14:textId="77777777" w:rsidR="00C95AA4" w:rsidRDefault="00221505">
      <w:pPr>
        <w:shd w:val="clear" w:color="auto" w:fill="FFFFFF"/>
        <w:spacing w:after="0" w:line="313" w:lineRule="auto"/>
        <w:rPr>
          <w:rFonts w:ascii="Arial" w:eastAsia="Arial" w:hAnsi="Arial" w:cs="Arial"/>
          <w:highlight w:val="white"/>
        </w:rPr>
      </w:pPr>
      <w:r>
        <w:rPr>
          <w:rFonts w:ascii="Arial" w:eastAsia="Arial" w:hAnsi="Arial" w:cs="Arial"/>
          <w:highlight w:val="white"/>
        </w:rPr>
        <w:t>Key message: Effective so</w:t>
      </w:r>
      <w:r>
        <w:rPr>
          <w:rFonts w:ascii="Arial" w:eastAsia="Arial" w:hAnsi="Arial" w:cs="Arial"/>
          <w:highlight w:val="white"/>
        </w:rPr>
        <w:t xml:space="preserve">lutions address causes, not symptoms. </w:t>
      </w:r>
    </w:p>
    <w:p w14:paraId="00000096" w14:textId="77777777" w:rsidR="00C95AA4" w:rsidRDefault="00221505">
      <w:pPr>
        <w:shd w:val="clear" w:color="auto" w:fill="FFFFFF"/>
        <w:rPr>
          <w:rFonts w:ascii="Arial" w:eastAsia="Arial" w:hAnsi="Arial" w:cs="Arial"/>
        </w:rPr>
      </w:pPr>
      <w:r>
        <w:rPr>
          <w:rFonts w:ascii="Arial" w:eastAsia="Arial" w:hAnsi="Arial" w:cs="Arial"/>
          <w:highlight w:val="white"/>
        </w:rPr>
        <w:t xml:space="preserve">Possible debriefing question: What root cause surprised you? </w:t>
      </w:r>
    </w:p>
    <w:p w14:paraId="00000097" w14:textId="77777777" w:rsidR="00C95AA4" w:rsidRDefault="00C95AA4">
      <w:pPr>
        <w:shd w:val="clear" w:color="auto" w:fill="FFFFFF"/>
        <w:rPr>
          <w:rFonts w:ascii="Arial" w:eastAsia="Arial" w:hAnsi="Arial" w:cs="Arial"/>
          <w:u w:val="single"/>
        </w:rPr>
      </w:pPr>
    </w:p>
    <w:p w14:paraId="00000098" w14:textId="77777777" w:rsidR="00C95AA4" w:rsidRDefault="00221505">
      <w:pPr>
        <w:shd w:val="clear" w:color="auto" w:fill="FFFFFF"/>
        <w:rPr>
          <w:rFonts w:ascii="Arial" w:eastAsia="Arial" w:hAnsi="Arial" w:cs="Arial"/>
        </w:rPr>
      </w:pPr>
      <w:r>
        <w:rPr>
          <w:rFonts w:ascii="Arial" w:eastAsia="Arial" w:hAnsi="Arial" w:cs="Arial"/>
          <w:u w:val="single"/>
        </w:rPr>
        <w:t>Exercise 2: Fishing Game – Tragedy of the Commons (</w:t>
      </w:r>
      <w:hyperlink r:id="rId21">
        <w:r>
          <w:rPr>
            <w:rFonts w:ascii="Arial" w:eastAsia="Arial" w:hAnsi="Arial" w:cs="Arial"/>
            <w:color w:val="467886"/>
            <w:u w:val="single"/>
          </w:rPr>
          <w:t xml:space="preserve">MIT </w:t>
        </w:r>
        <w:proofErr w:type="spellStart"/>
        <w:r>
          <w:rPr>
            <w:rFonts w:ascii="Arial" w:eastAsia="Arial" w:hAnsi="Arial" w:cs="Arial"/>
            <w:color w:val="467886"/>
            <w:u w:val="single"/>
          </w:rPr>
          <w:t>PSim</w:t>
        </w:r>
        <w:proofErr w:type="spellEnd"/>
      </w:hyperlink>
      <w:r>
        <w:rPr>
          <w:rFonts w:ascii="Arial" w:eastAsia="Arial" w:hAnsi="Arial" w:cs="Arial"/>
          <w:u w:val="single"/>
        </w:rPr>
        <w:t>)</w:t>
      </w:r>
      <w:r>
        <w:rPr>
          <w:rFonts w:ascii="Arial" w:eastAsia="Arial" w:hAnsi="Arial" w:cs="Arial"/>
        </w:rPr>
        <w:t xml:space="preserve"> </w:t>
      </w:r>
      <w:r>
        <w:rPr>
          <w:rFonts w:ascii="Arial" w:eastAsia="Arial" w:hAnsi="Arial" w:cs="Arial"/>
        </w:rPr>
        <w:br/>
        <w:t xml:space="preserve">Purpose: To let students experience over-extraction dynamics and understand the </w:t>
      </w:r>
      <w:proofErr w:type="spellStart"/>
      <w:r>
        <w:rPr>
          <w:rFonts w:ascii="Arial" w:eastAsia="Arial" w:hAnsi="Arial" w:cs="Arial"/>
        </w:rPr>
        <w:t>behavioural</w:t>
      </w:r>
      <w:proofErr w:type="spellEnd"/>
      <w:r>
        <w:rPr>
          <w:rFonts w:ascii="Arial" w:eastAsia="Arial" w:hAnsi="Arial" w:cs="Arial"/>
        </w:rPr>
        <w:t xml:space="preserve"> roots of collective climate and resource challenges. </w:t>
      </w:r>
    </w:p>
    <w:p w14:paraId="00000099"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Format: Interactive digital simulati</w:t>
      </w:r>
      <w:r>
        <w:rPr>
          <w:rFonts w:ascii="Arial" w:eastAsia="Arial" w:hAnsi="Arial" w:cs="Arial"/>
        </w:rPr>
        <w:t xml:space="preserve">on or physical role-play. </w:t>
      </w:r>
    </w:p>
    <w:p w14:paraId="0000009A"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 xml:space="preserve">Time: 25–30 minutes. </w:t>
      </w:r>
    </w:p>
    <w:p w14:paraId="0000009B"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Instructions: Students play several rounds of the fishing game, acting as fishing crews deciding how many fish to take each round. After the first depletion, the game resets and students repeat the round</w:t>
      </w:r>
      <w:r>
        <w:rPr>
          <w:rFonts w:ascii="Arial" w:eastAsia="Arial" w:hAnsi="Arial" w:cs="Arial"/>
        </w:rPr>
        <w:t xml:space="preserve">s with new strategies such as voluntary limits, communication rules or enforcement. They compare outcomes between rounds with and without coordination. </w:t>
      </w:r>
    </w:p>
    <w:p w14:paraId="0000009C"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Key message: Without governance, even well-intentioned actors deplete shared resources; collaboration</w:t>
      </w:r>
      <w:r>
        <w:rPr>
          <w:rFonts w:ascii="Arial" w:eastAsia="Arial" w:hAnsi="Arial" w:cs="Arial"/>
        </w:rPr>
        <w:t xml:space="preserve"> and rules are essential for long-term sustainability. </w:t>
      </w:r>
    </w:p>
    <w:p w14:paraId="0000009D" w14:textId="77777777" w:rsidR="00C95AA4" w:rsidRDefault="00221505">
      <w:pPr>
        <w:shd w:val="clear" w:color="auto" w:fill="FFFFFF"/>
        <w:rPr>
          <w:rFonts w:ascii="Arial" w:eastAsia="Arial" w:hAnsi="Arial" w:cs="Arial"/>
        </w:rPr>
      </w:pPr>
      <w:r>
        <w:rPr>
          <w:rFonts w:ascii="Arial" w:eastAsia="Arial" w:hAnsi="Arial" w:cs="Arial"/>
        </w:rPr>
        <w:t xml:space="preserve"> </w:t>
      </w:r>
      <w:r>
        <w:rPr>
          <w:rFonts w:ascii="Arial" w:eastAsia="Arial" w:hAnsi="Arial" w:cs="Arial"/>
        </w:rPr>
        <w:br/>
        <w:t>Possible debriefing question: Which strategy created the most stable resource levels and why?</w:t>
      </w:r>
    </w:p>
    <w:p w14:paraId="0000009E" w14:textId="77777777" w:rsidR="00C95AA4" w:rsidRDefault="00221505">
      <w:pPr>
        <w:shd w:val="clear" w:color="auto" w:fill="FFFFFF"/>
        <w:spacing w:before="240" w:after="240"/>
        <w:rPr>
          <w:rFonts w:ascii="Arial" w:eastAsia="Arial" w:hAnsi="Arial" w:cs="Arial"/>
        </w:rPr>
      </w:pPr>
      <w:r>
        <w:rPr>
          <w:rFonts w:ascii="Arial" w:eastAsia="Arial" w:hAnsi="Arial" w:cs="Arial"/>
          <w:u w:val="single"/>
        </w:rPr>
        <w:t>Exercise 1: Systems Thinking – Stakeholder Analysis (</w:t>
      </w:r>
      <w:hyperlink r:id="rId22">
        <w:r>
          <w:rPr>
            <w:rFonts w:ascii="Arial" w:eastAsia="Arial" w:hAnsi="Arial" w:cs="Arial"/>
            <w:color w:val="467886"/>
            <w:u w:val="single"/>
          </w:rPr>
          <w:t>p. 12</w:t>
        </w:r>
      </w:hyperlink>
      <w:r>
        <w:rPr>
          <w:rFonts w:ascii="Arial" w:eastAsia="Arial" w:hAnsi="Arial" w:cs="Arial"/>
          <w:u w:val="single"/>
        </w:rPr>
        <w:t>)</w:t>
      </w:r>
      <w:r>
        <w:rPr>
          <w:rFonts w:ascii="Arial" w:eastAsia="Arial" w:hAnsi="Arial" w:cs="Arial"/>
        </w:rPr>
        <w:t xml:space="preserve"> </w:t>
      </w:r>
      <w:r>
        <w:rPr>
          <w:rFonts w:ascii="Arial" w:eastAsia="Arial" w:hAnsi="Arial" w:cs="Arial"/>
        </w:rPr>
        <w:br/>
        <w:t xml:space="preserve">Purpose: To help students understand relationships and interdependencies among stakeholders. </w:t>
      </w:r>
      <w:r>
        <w:rPr>
          <w:rFonts w:ascii="Arial" w:eastAsia="Arial" w:hAnsi="Arial" w:cs="Arial"/>
        </w:rPr>
        <w:br/>
        <w:t xml:space="preserve">Format: Stakeholder mapping. </w:t>
      </w:r>
      <w:r>
        <w:rPr>
          <w:rFonts w:ascii="Arial" w:eastAsia="Arial" w:hAnsi="Arial" w:cs="Arial"/>
        </w:rPr>
        <w:br/>
        <w:t xml:space="preserve">Time: 25–35 minutes. </w:t>
      </w:r>
      <w:r>
        <w:rPr>
          <w:rFonts w:ascii="Arial" w:eastAsia="Arial" w:hAnsi="Arial" w:cs="Arial"/>
        </w:rPr>
        <w:br/>
        <w:t xml:space="preserve">Instructions: Students map stakeholders, </w:t>
      </w:r>
      <w:proofErr w:type="spellStart"/>
      <w:r>
        <w:rPr>
          <w:rFonts w:ascii="Arial" w:eastAsia="Arial" w:hAnsi="Arial" w:cs="Arial"/>
        </w:rPr>
        <w:t>analyse</w:t>
      </w:r>
      <w:proofErr w:type="spellEnd"/>
      <w:r>
        <w:rPr>
          <w:rFonts w:ascii="Arial" w:eastAsia="Arial" w:hAnsi="Arial" w:cs="Arial"/>
        </w:rPr>
        <w:t xml:space="preserve"> influence and map</w:t>
      </w:r>
      <w:r>
        <w:rPr>
          <w:rFonts w:ascii="Arial" w:eastAsia="Arial" w:hAnsi="Arial" w:cs="Arial"/>
        </w:rPr>
        <w:t xml:space="preserve"> tensions. </w:t>
      </w:r>
      <w:r>
        <w:rPr>
          <w:rFonts w:ascii="Arial" w:eastAsia="Arial" w:hAnsi="Arial" w:cs="Arial"/>
        </w:rPr>
        <w:br/>
        <w:t xml:space="preserve">Key message: Systems thinking reveals sources of leverage. </w:t>
      </w:r>
      <w:r>
        <w:rPr>
          <w:rFonts w:ascii="Arial" w:eastAsia="Arial" w:hAnsi="Arial" w:cs="Arial"/>
        </w:rPr>
        <w:br/>
        <w:t xml:space="preserve">Possible debriefing question: Which stakeholder had unexpected power? </w:t>
      </w:r>
    </w:p>
    <w:p w14:paraId="0000009F" w14:textId="77777777" w:rsidR="00C95AA4" w:rsidRDefault="00221505">
      <w:pPr>
        <w:shd w:val="clear" w:color="auto" w:fill="FFFFFF"/>
        <w:spacing w:before="240" w:after="240"/>
        <w:rPr>
          <w:rFonts w:ascii="Arial" w:eastAsia="Arial" w:hAnsi="Arial" w:cs="Arial"/>
        </w:rPr>
      </w:pPr>
      <w:r>
        <w:rPr>
          <w:rFonts w:ascii="Arial" w:eastAsia="Arial" w:hAnsi="Arial" w:cs="Arial"/>
          <w:u w:val="single"/>
        </w:rPr>
        <w:t>Exercise 2: Stakeholder Engagement / Role Play</w:t>
      </w:r>
      <w:r>
        <w:rPr>
          <w:rFonts w:ascii="Arial" w:eastAsia="Arial" w:hAnsi="Arial" w:cs="Arial"/>
        </w:rPr>
        <w:t xml:space="preserve"> </w:t>
      </w:r>
      <w:r>
        <w:rPr>
          <w:rFonts w:ascii="Arial" w:eastAsia="Arial" w:hAnsi="Arial" w:cs="Arial"/>
        </w:rPr>
        <w:br/>
        <w:t>Purpose: To help students take various views and motivations into</w:t>
      </w:r>
      <w:r>
        <w:rPr>
          <w:rFonts w:ascii="Arial" w:eastAsia="Arial" w:hAnsi="Arial" w:cs="Arial"/>
        </w:rPr>
        <w:t xml:space="preserve"> consideration. </w:t>
      </w:r>
      <w:r>
        <w:rPr>
          <w:rFonts w:ascii="Arial" w:eastAsia="Arial" w:hAnsi="Arial" w:cs="Arial"/>
        </w:rPr>
        <w:br/>
        <w:t xml:space="preserve">Format: Role play discussion. </w:t>
      </w:r>
      <w:r>
        <w:rPr>
          <w:rFonts w:ascii="Arial" w:eastAsia="Arial" w:hAnsi="Arial" w:cs="Arial"/>
        </w:rPr>
        <w:br/>
        <w:t xml:space="preserve">Time: 25–35 minutes. </w:t>
      </w:r>
      <w:r>
        <w:rPr>
          <w:rFonts w:ascii="Arial" w:eastAsia="Arial" w:hAnsi="Arial" w:cs="Arial"/>
        </w:rPr>
        <w:br/>
        <w:t xml:space="preserve">Instructions: Teacher sets a problem or a topic. Students get assigned various roles of stakeholders. Each stakeholder places objections and notes their objectives. The person in charge </w:t>
      </w:r>
      <w:r>
        <w:rPr>
          <w:rFonts w:ascii="Arial" w:eastAsia="Arial" w:hAnsi="Arial" w:cs="Arial"/>
        </w:rPr>
        <w:t xml:space="preserve">of the social enterprise tries to take stakeholders views into account. One person takes notes and reflects on various positions. </w:t>
      </w:r>
    </w:p>
    <w:p w14:paraId="000000A0" w14:textId="77777777" w:rsidR="00C95AA4" w:rsidRDefault="00221505">
      <w:pPr>
        <w:shd w:val="clear" w:color="auto" w:fill="FFFFFF"/>
        <w:spacing w:before="240" w:after="240"/>
        <w:rPr>
          <w:rFonts w:ascii="Arial" w:eastAsia="Arial" w:hAnsi="Arial" w:cs="Arial"/>
        </w:rPr>
      </w:pPr>
      <w:r>
        <w:rPr>
          <w:rFonts w:ascii="Arial" w:eastAsia="Arial" w:hAnsi="Arial" w:cs="Arial"/>
        </w:rPr>
        <w:t xml:space="preserve"> Key message: Engagement builds legitimacy and better decisions. </w:t>
      </w:r>
      <w:r>
        <w:rPr>
          <w:rFonts w:ascii="Arial" w:eastAsia="Arial" w:hAnsi="Arial" w:cs="Arial"/>
        </w:rPr>
        <w:br/>
        <w:t>Possible debriefing question: Which stakeholder voice was m</w:t>
      </w:r>
      <w:r>
        <w:rPr>
          <w:rFonts w:ascii="Arial" w:eastAsia="Arial" w:hAnsi="Arial" w:cs="Arial"/>
        </w:rPr>
        <w:t xml:space="preserve">issing? </w:t>
      </w:r>
    </w:p>
    <w:p w14:paraId="000000A1" w14:textId="77777777" w:rsidR="00C95AA4" w:rsidRDefault="00221505">
      <w:pPr>
        <w:shd w:val="clear" w:color="auto" w:fill="FFFFFF"/>
        <w:spacing w:before="240" w:after="240"/>
        <w:rPr>
          <w:rFonts w:ascii="Arial" w:eastAsia="Arial" w:hAnsi="Arial" w:cs="Arial"/>
        </w:rPr>
      </w:pPr>
      <w:r>
        <w:rPr>
          <w:rFonts w:ascii="Arial" w:eastAsia="Arial" w:hAnsi="Arial" w:cs="Arial"/>
          <w:u w:val="single"/>
        </w:rPr>
        <w:t>Exercise 3: Activating Your Community (</w:t>
      </w:r>
      <w:hyperlink r:id="rId23">
        <w:r>
          <w:rPr>
            <w:rFonts w:ascii="Arial" w:eastAsia="Arial" w:hAnsi="Arial" w:cs="Arial"/>
            <w:color w:val="467886"/>
            <w:u w:val="single"/>
          </w:rPr>
          <w:t>p. 26</w:t>
        </w:r>
      </w:hyperlink>
      <w:r>
        <w:rPr>
          <w:rFonts w:ascii="Arial" w:eastAsia="Arial" w:hAnsi="Arial" w:cs="Arial"/>
          <w:u w:val="single"/>
        </w:rPr>
        <w:t>)</w:t>
      </w:r>
      <w:r>
        <w:rPr>
          <w:rFonts w:ascii="Arial" w:eastAsia="Arial" w:hAnsi="Arial" w:cs="Arial"/>
        </w:rPr>
        <w:t xml:space="preserve"> </w:t>
      </w:r>
      <w:r>
        <w:rPr>
          <w:rFonts w:ascii="Arial" w:eastAsia="Arial" w:hAnsi="Arial" w:cs="Arial"/>
        </w:rPr>
        <w:br/>
        <w:t xml:space="preserve">Purpose: To help students </w:t>
      </w:r>
      <w:proofErr w:type="spellStart"/>
      <w:r>
        <w:rPr>
          <w:rFonts w:ascii="Arial" w:eastAsia="Arial" w:hAnsi="Arial" w:cs="Arial"/>
        </w:rPr>
        <w:t>mobilise</w:t>
      </w:r>
      <w:proofErr w:type="spellEnd"/>
      <w:r>
        <w:rPr>
          <w:rFonts w:ascii="Arial" w:eastAsia="Arial" w:hAnsi="Arial" w:cs="Arial"/>
        </w:rPr>
        <w:t xml:space="preserve"> supporters around their sustainability idea. </w:t>
      </w:r>
      <w:r>
        <w:rPr>
          <w:rFonts w:ascii="Arial" w:eastAsia="Arial" w:hAnsi="Arial" w:cs="Arial"/>
        </w:rPr>
        <w:br/>
        <w:t>Format: Community activation map</w:t>
      </w:r>
      <w:r>
        <w:rPr>
          <w:rFonts w:ascii="Arial" w:eastAsia="Arial" w:hAnsi="Arial" w:cs="Arial"/>
        </w:rPr>
        <w:t xml:space="preserve">ping. </w:t>
      </w:r>
      <w:r>
        <w:rPr>
          <w:rFonts w:ascii="Arial" w:eastAsia="Arial" w:hAnsi="Arial" w:cs="Arial"/>
        </w:rPr>
        <w:br/>
        <w:t xml:space="preserve">Time: 20–30 minutes. </w:t>
      </w:r>
      <w:r>
        <w:rPr>
          <w:rFonts w:ascii="Arial" w:eastAsia="Arial" w:hAnsi="Arial" w:cs="Arial"/>
        </w:rPr>
        <w:br/>
        <w:t xml:space="preserve">Instructions: Students design community engagement actions for awareness, involvement and collaboration. </w:t>
      </w:r>
      <w:r>
        <w:rPr>
          <w:rFonts w:ascii="Arial" w:eastAsia="Arial" w:hAnsi="Arial" w:cs="Arial"/>
        </w:rPr>
        <w:br/>
        <w:t xml:space="preserve">Key message: Community participation strengthens resilience and adoption. </w:t>
      </w:r>
      <w:r>
        <w:rPr>
          <w:rFonts w:ascii="Arial" w:eastAsia="Arial" w:hAnsi="Arial" w:cs="Arial"/>
        </w:rPr>
        <w:br/>
        <w:t>Possible debriefing question: Which action see</w:t>
      </w:r>
      <w:r>
        <w:rPr>
          <w:rFonts w:ascii="Arial" w:eastAsia="Arial" w:hAnsi="Arial" w:cs="Arial"/>
        </w:rPr>
        <w:t xml:space="preserve">med easiest to activate first? </w:t>
      </w:r>
    </w:p>
    <w:p w14:paraId="000000A2" w14:textId="77777777" w:rsidR="00C95AA4" w:rsidRDefault="00C95AA4"/>
    <w:p w14:paraId="000000A3" w14:textId="77777777" w:rsidR="00C95AA4" w:rsidRDefault="00221505">
      <w:pPr>
        <w:pStyle w:val="Nadpis3"/>
        <w:numPr>
          <w:ilvl w:val="1"/>
          <w:numId w:val="1"/>
        </w:numPr>
      </w:pPr>
      <w:bookmarkStart w:id="9" w:name="_heading=h.ukz0m4rhr5xb" w:colFirst="0" w:colLast="0"/>
      <w:bookmarkEnd w:id="9"/>
      <w:r>
        <w:t xml:space="preserve"> Creative innovation </w:t>
      </w:r>
    </w:p>
    <w:p w14:paraId="000000A4" w14:textId="77777777" w:rsidR="00C95AA4" w:rsidRDefault="00221505">
      <w:pPr>
        <w:shd w:val="clear" w:color="auto" w:fill="FFFFFF"/>
        <w:spacing w:before="240" w:after="240"/>
        <w:rPr>
          <w:rFonts w:ascii="Arial" w:eastAsia="Arial" w:hAnsi="Arial" w:cs="Arial"/>
        </w:rPr>
      </w:pPr>
      <w:r>
        <w:rPr>
          <w:rFonts w:ascii="Arial" w:eastAsia="Arial" w:hAnsi="Arial" w:cs="Arial"/>
          <w:u w:val="single"/>
        </w:rPr>
        <w:t>Exercise 1: Existing Solutions Mapping</w:t>
      </w:r>
      <w:r>
        <w:rPr>
          <w:rFonts w:ascii="Arial" w:eastAsia="Arial" w:hAnsi="Arial" w:cs="Arial"/>
        </w:rPr>
        <w:t xml:space="preserve"> </w:t>
      </w:r>
      <w:r>
        <w:rPr>
          <w:rFonts w:ascii="Arial" w:eastAsia="Arial" w:hAnsi="Arial" w:cs="Arial"/>
        </w:rPr>
        <w:br/>
        <w:t xml:space="preserve">Purpose: To help students explore the current landscape of solutions and identify what already exists before building something new. </w:t>
      </w:r>
      <w:r>
        <w:rPr>
          <w:rFonts w:ascii="Arial" w:eastAsia="Arial" w:hAnsi="Arial" w:cs="Arial"/>
        </w:rPr>
        <w:br/>
        <w:t>Format: Market and ecosyste</w:t>
      </w:r>
      <w:r>
        <w:rPr>
          <w:rFonts w:ascii="Arial" w:eastAsia="Arial" w:hAnsi="Arial" w:cs="Arial"/>
        </w:rPr>
        <w:t xml:space="preserve">m scan. </w:t>
      </w:r>
      <w:r>
        <w:rPr>
          <w:rFonts w:ascii="Arial" w:eastAsia="Arial" w:hAnsi="Arial" w:cs="Arial"/>
        </w:rPr>
        <w:br/>
        <w:t xml:space="preserve">Time: 25–35 minutes. </w:t>
      </w:r>
      <w:r>
        <w:rPr>
          <w:rFonts w:ascii="Arial" w:eastAsia="Arial" w:hAnsi="Arial" w:cs="Arial"/>
        </w:rPr>
        <w:br/>
        <w:t xml:space="preserve">Instructions: Students search for five to eight existing solutions addressing the same challenge and </w:t>
      </w:r>
      <w:proofErr w:type="spellStart"/>
      <w:r>
        <w:rPr>
          <w:rFonts w:ascii="Arial" w:eastAsia="Arial" w:hAnsi="Arial" w:cs="Arial"/>
        </w:rPr>
        <w:t>categorise</w:t>
      </w:r>
      <w:proofErr w:type="spellEnd"/>
      <w:r>
        <w:rPr>
          <w:rFonts w:ascii="Arial" w:eastAsia="Arial" w:hAnsi="Arial" w:cs="Arial"/>
        </w:rPr>
        <w:t xml:space="preserve"> them by type (product, service, policy, </w:t>
      </w:r>
      <w:proofErr w:type="spellStart"/>
      <w:r>
        <w:rPr>
          <w:rFonts w:ascii="Arial" w:eastAsia="Arial" w:hAnsi="Arial" w:cs="Arial"/>
        </w:rPr>
        <w:t>behaviour</w:t>
      </w:r>
      <w:proofErr w:type="spellEnd"/>
      <w:r>
        <w:rPr>
          <w:rFonts w:ascii="Arial" w:eastAsia="Arial" w:hAnsi="Arial" w:cs="Arial"/>
        </w:rPr>
        <w:t>). They evaluate strengths and weaknesses of each solution and i</w:t>
      </w:r>
      <w:r>
        <w:rPr>
          <w:rFonts w:ascii="Arial" w:eastAsia="Arial" w:hAnsi="Arial" w:cs="Arial"/>
        </w:rPr>
        <w:t xml:space="preserve">dentify what is missing. </w:t>
      </w:r>
      <w:r>
        <w:rPr>
          <w:rFonts w:ascii="Arial" w:eastAsia="Arial" w:hAnsi="Arial" w:cs="Arial"/>
        </w:rPr>
        <w:br/>
        <w:t xml:space="preserve">Key message: Innovation requires understanding what is already available and where gaps remain. </w:t>
      </w:r>
      <w:r>
        <w:rPr>
          <w:rFonts w:ascii="Arial" w:eastAsia="Arial" w:hAnsi="Arial" w:cs="Arial"/>
        </w:rPr>
        <w:br/>
        <w:t xml:space="preserve">Possible debriefing question: Which existing solution surprised you and why? </w:t>
      </w:r>
    </w:p>
    <w:p w14:paraId="000000A5" w14:textId="77777777" w:rsidR="00C95AA4" w:rsidRDefault="00221505">
      <w:pPr>
        <w:shd w:val="clear" w:color="auto" w:fill="FFFFFF"/>
        <w:spacing w:before="240" w:after="240"/>
        <w:rPr>
          <w:rFonts w:ascii="Arial" w:eastAsia="Arial" w:hAnsi="Arial" w:cs="Arial"/>
        </w:rPr>
      </w:pPr>
      <w:r>
        <w:rPr>
          <w:rFonts w:ascii="Arial" w:eastAsia="Arial" w:hAnsi="Arial" w:cs="Arial"/>
          <w:u w:val="single"/>
        </w:rPr>
        <w:t>Exercise 2: Solution Benchmarking Matrix</w:t>
      </w:r>
      <w:r>
        <w:rPr>
          <w:rFonts w:ascii="Arial" w:eastAsia="Arial" w:hAnsi="Arial" w:cs="Arial"/>
        </w:rPr>
        <w:t xml:space="preserve"> </w:t>
      </w:r>
      <w:r>
        <w:rPr>
          <w:rFonts w:ascii="Arial" w:eastAsia="Arial" w:hAnsi="Arial" w:cs="Arial"/>
        </w:rPr>
        <w:br/>
        <w:t>Purpose: To c</w:t>
      </w:r>
      <w:r>
        <w:rPr>
          <w:rFonts w:ascii="Arial" w:eastAsia="Arial" w:hAnsi="Arial" w:cs="Arial"/>
        </w:rPr>
        <w:t xml:space="preserve">ompare existing solutions against key criteria such as cost, usability, impact and scalability. </w:t>
      </w:r>
      <w:r>
        <w:rPr>
          <w:rFonts w:ascii="Arial" w:eastAsia="Arial" w:hAnsi="Arial" w:cs="Arial"/>
        </w:rPr>
        <w:br/>
        <w:t xml:space="preserve">Format: Comparative scoring. </w:t>
      </w:r>
      <w:r>
        <w:rPr>
          <w:rFonts w:ascii="Arial" w:eastAsia="Arial" w:hAnsi="Arial" w:cs="Arial"/>
        </w:rPr>
        <w:br/>
        <w:t xml:space="preserve">Time: 25–30 minutes. </w:t>
      </w:r>
      <w:r>
        <w:rPr>
          <w:rFonts w:ascii="Arial" w:eastAsia="Arial" w:hAnsi="Arial" w:cs="Arial"/>
        </w:rPr>
        <w:br/>
        <w:t xml:space="preserve">Instructions: Students create a matrix of existing solutions and score each across selected criteria. They </w:t>
      </w:r>
      <w:r>
        <w:rPr>
          <w:rFonts w:ascii="Arial" w:eastAsia="Arial" w:hAnsi="Arial" w:cs="Arial"/>
        </w:rPr>
        <w:t xml:space="preserve">identify the top performer, weak performer and underserved customer needs. </w:t>
      </w:r>
      <w:r>
        <w:rPr>
          <w:rFonts w:ascii="Arial" w:eastAsia="Arial" w:hAnsi="Arial" w:cs="Arial"/>
        </w:rPr>
        <w:br/>
        <w:t xml:space="preserve">Key message: Benchmarking clarifies opportunity spaces for differentiation. </w:t>
      </w:r>
      <w:r>
        <w:rPr>
          <w:rFonts w:ascii="Arial" w:eastAsia="Arial" w:hAnsi="Arial" w:cs="Arial"/>
        </w:rPr>
        <w:br/>
        <w:t xml:space="preserve">Possible debriefing question: Which evaluation criterion shifted your thinking the most? </w:t>
      </w:r>
    </w:p>
    <w:p w14:paraId="000000A6" w14:textId="77777777" w:rsidR="00C95AA4" w:rsidRDefault="00C95AA4"/>
    <w:p w14:paraId="000000A7"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u w:val="single"/>
        </w:rPr>
        <w:t>Exercise 2: “Founders comparison”</w:t>
      </w:r>
      <w:r>
        <w:rPr>
          <w:rFonts w:ascii="Calibri" w:eastAsia="Calibri" w:hAnsi="Calibri" w:cs="Calibri"/>
          <w:sz w:val="22"/>
          <w:szCs w:val="22"/>
        </w:rPr>
        <w:t xml:space="preserve"> </w:t>
      </w:r>
    </w:p>
    <w:p w14:paraId="000000A8"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Purpose: Demonstrate how founder values shape business models, operations, and sustainability outcomes. </w:t>
      </w:r>
    </w:p>
    <w:p w14:paraId="000000A9"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Format: Comparation in groups </w:t>
      </w:r>
    </w:p>
    <w:p w14:paraId="000000AA"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Time: 30-40 minutes </w:t>
      </w:r>
    </w:p>
    <w:p w14:paraId="000000AB"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Instructions: Assign each group one founder pair. Provide short </w:t>
      </w:r>
      <w:r>
        <w:rPr>
          <w:rFonts w:ascii="Calibri" w:eastAsia="Calibri" w:hAnsi="Calibri" w:cs="Calibri"/>
          <w:sz w:val="22"/>
          <w:szCs w:val="22"/>
        </w:rPr>
        <w:t xml:space="preserve">case summaries. Groups </w:t>
      </w:r>
      <w:proofErr w:type="spellStart"/>
      <w:r>
        <w:rPr>
          <w:rFonts w:ascii="Calibri" w:eastAsia="Calibri" w:hAnsi="Calibri" w:cs="Calibri"/>
          <w:sz w:val="22"/>
          <w:szCs w:val="22"/>
        </w:rPr>
        <w:t>analyse</w:t>
      </w:r>
      <w:proofErr w:type="spellEnd"/>
      <w:r>
        <w:rPr>
          <w:rFonts w:ascii="Calibri" w:eastAsia="Calibri" w:hAnsi="Calibri" w:cs="Calibri"/>
          <w:sz w:val="22"/>
          <w:szCs w:val="22"/>
        </w:rPr>
        <w:t xml:space="preserve"> differences in: Vision, Risk tolerance, Sustainability commitment, Business model choices. Groups present “Impact Consequences” poster. </w:t>
      </w:r>
    </w:p>
    <w:p w14:paraId="000000AC"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Key message: Founders’ values and decisions create the long-term DNA of a company. </w:t>
      </w:r>
    </w:p>
    <w:p w14:paraId="000000AD"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Debr</w:t>
      </w:r>
      <w:r>
        <w:rPr>
          <w:rFonts w:ascii="Calibri" w:eastAsia="Calibri" w:hAnsi="Calibri" w:cs="Calibri"/>
          <w:sz w:val="22"/>
          <w:szCs w:val="22"/>
        </w:rPr>
        <w:t xml:space="preserve">iefing question: Which founder’s stance generated sustainable advantage? Where does traditional thinking limit impact? </w:t>
      </w:r>
    </w:p>
    <w:p w14:paraId="000000AE"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u w:val="single"/>
        </w:rPr>
        <w:t>Exercise 3: “Carbon Cash Flow Simulation”</w:t>
      </w:r>
      <w:r>
        <w:rPr>
          <w:rFonts w:ascii="Calibri" w:eastAsia="Calibri" w:hAnsi="Calibri" w:cs="Calibri"/>
          <w:sz w:val="22"/>
          <w:szCs w:val="22"/>
        </w:rPr>
        <w:t xml:space="preserve"> </w:t>
      </w:r>
    </w:p>
    <w:p w14:paraId="000000AF" w14:textId="77777777" w:rsidR="00C95AA4" w:rsidRDefault="00221505">
      <w:pPr>
        <w:shd w:val="clear" w:color="auto" w:fill="FFFFFF"/>
        <w:spacing w:before="240" w:after="240"/>
        <w:rPr>
          <w:rFonts w:ascii="Calibri" w:eastAsia="Calibri" w:hAnsi="Calibri" w:cs="Calibri"/>
          <w:sz w:val="22"/>
          <w:szCs w:val="22"/>
        </w:rPr>
      </w:pPr>
      <w:r>
        <w:rPr>
          <w:rFonts w:ascii="Calibri" w:eastAsia="Calibri" w:hAnsi="Calibri" w:cs="Calibri"/>
          <w:sz w:val="22"/>
          <w:szCs w:val="22"/>
        </w:rPr>
        <w:t xml:space="preserve">Purpose: Help participants understand how different paths (E, S, B, I) generate income and impact in a zero-emission context. </w:t>
      </w:r>
    </w:p>
    <w:p w14:paraId="000000B0" w14:textId="77777777" w:rsidR="00C95AA4" w:rsidRDefault="00221505">
      <w:pPr>
        <w:shd w:val="clear" w:color="auto" w:fill="FFFFFF"/>
        <w:spacing w:before="240" w:after="240"/>
        <w:rPr>
          <w:rFonts w:ascii="Calibri" w:eastAsia="Calibri" w:hAnsi="Calibri" w:cs="Calibri"/>
          <w:sz w:val="22"/>
          <w:szCs w:val="22"/>
        </w:rPr>
      </w:pPr>
      <w:r>
        <w:rPr>
          <w:rFonts w:ascii="Calibri" w:eastAsia="Calibri" w:hAnsi="Calibri" w:cs="Calibri"/>
          <w:sz w:val="22"/>
          <w:szCs w:val="22"/>
        </w:rPr>
        <w:t xml:space="preserve">Format: Simulation using scenario cards. </w:t>
      </w:r>
    </w:p>
    <w:p w14:paraId="000000B1"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Time: 40 minutes </w:t>
      </w:r>
    </w:p>
    <w:p w14:paraId="000000B2"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Instructions: Provide </w:t>
      </w:r>
      <w:r>
        <w:rPr>
          <w:rFonts w:ascii="Calibri" w:eastAsia="Calibri" w:hAnsi="Calibri" w:cs="Calibri"/>
          <w:b/>
          <w:bCs/>
          <w:sz w:val="22"/>
          <w:szCs w:val="22"/>
        </w:rPr>
        <w:t>4 scenario cards</w:t>
      </w:r>
      <w:r>
        <w:rPr>
          <w:rFonts w:ascii="Calibri" w:eastAsia="Calibri" w:hAnsi="Calibri" w:cs="Calibri"/>
          <w:sz w:val="22"/>
          <w:szCs w:val="22"/>
        </w:rPr>
        <w:t xml:space="preserve"> (Employee, Self-employed, Busi</w:t>
      </w:r>
      <w:r>
        <w:rPr>
          <w:rFonts w:ascii="Calibri" w:eastAsia="Calibri" w:hAnsi="Calibri" w:cs="Calibri"/>
          <w:sz w:val="22"/>
          <w:szCs w:val="22"/>
        </w:rPr>
        <w:t xml:space="preserve">ness Owner, Investor) with carbon-related opportunities: E: Internal sustainability officer, S: Freelance LCA consultant, B: Founder of a refill system, I: Community solar investor. Each role receives </w:t>
      </w:r>
      <w:r>
        <w:rPr>
          <w:rFonts w:ascii="Calibri" w:eastAsia="Calibri" w:hAnsi="Calibri" w:cs="Calibri"/>
          <w:b/>
          <w:bCs/>
          <w:sz w:val="22"/>
          <w:szCs w:val="22"/>
        </w:rPr>
        <w:t>income flow</w:t>
      </w:r>
      <w:r>
        <w:rPr>
          <w:rFonts w:ascii="Calibri" w:eastAsia="Calibri" w:hAnsi="Calibri" w:cs="Calibri"/>
          <w:sz w:val="22"/>
          <w:szCs w:val="22"/>
        </w:rPr>
        <w:t xml:space="preserve">, </w:t>
      </w:r>
      <w:r>
        <w:rPr>
          <w:rFonts w:ascii="Calibri" w:eastAsia="Calibri" w:hAnsi="Calibri" w:cs="Calibri"/>
          <w:b/>
          <w:bCs/>
          <w:sz w:val="22"/>
          <w:szCs w:val="22"/>
        </w:rPr>
        <w:t>impact potential</w:t>
      </w:r>
      <w:r>
        <w:rPr>
          <w:rFonts w:ascii="Calibri" w:eastAsia="Calibri" w:hAnsi="Calibri" w:cs="Calibri"/>
          <w:sz w:val="22"/>
          <w:szCs w:val="22"/>
        </w:rPr>
        <w:t xml:space="preserve">, </w:t>
      </w:r>
      <w:r>
        <w:rPr>
          <w:rFonts w:ascii="Calibri" w:eastAsia="Calibri" w:hAnsi="Calibri" w:cs="Calibri"/>
          <w:b/>
          <w:bCs/>
          <w:sz w:val="22"/>
          <w:szCs w:val="22"/>
        </w:rPr>
        <w:t>risk</w:t>
      </w:r>
      <w:r>
        <w:rPr>
          <w:rFonts w:ascii="Calibri" w:eastAsia="Calibri" w:hAnsi="Calibri" w:cs="Calibri"/>
          <w:sz w:val="22"/>
          <w:szCs w:val="22"/>
        </w:rPr>
        <w:t xml:space="preserve">, and </w:t>
      </w:r>
      <w:r>
        <w:rPr>
          <w:rFonts w:ascii="Calibri" w:eastAsia="Calibri" w:hAnsi="Calibri" w:cs="Calibri"/>
          <w:b/>
          <w:bCs/>
          <w:sz w:val="22"/>
          <w:szCs w:val="22"/>
        </w:rPr>
        <w:t>resource</w:t>
      </w:r>
      <w:r>
        <w:rPr>
          <w:rFonts w:ascii="Calibri" w:eastAsia="Calibri" w:hAnsi="Calibri" w:cs="Calibri"/>
          <w:sz w:val="22"/>
          <w:szCs w:val="22"/>
        </w:rPr>
        <w:t xml:space="preserve"> varia</w:t>
      </w:r>
      <w:r>
        <w:rPr>
          <w:rFonts w:ascii="Calibri" w:eastAsia="Calibri" w:hAnsi="Calibri" w:cs="Calibri"/>
          <w:sz w:val="22"/>
          <w:szCs w:val="22"/>
        </w:rPr>
        <w:t xml:space="preserve">bles. Teams simulate 3 rounds of decisions (training, investment, partnerships). They calculate how each path affects: Emissions reduced, Income stability, Autonomy, Leverage / scale. </w:t>
      </w:r>
    </w:p>
    <w:p w14:paraId="000000B3" w14:textId="77777777" w:rsidR="00C95AA4" w:rsidRDefault="00221505">
      <w:pPr>
        <w:shd w:val="clear" w:color="auto" w:fill="FFFFFF"/>
        <w:spacing w:before="240" w:after="240"/>
        <w:rPr>
          <w:rFonts w:ascii="Calibri" w:eastAsia="Calibri" w:hAnsi="Calibri" w:cs="Calibri"/>
          <w:sz w:val="22"/>
          <w:szCs w:val="22"/>
        </w:rPr>
      </w:pPr>
      <w:r>
        <w:rPr>
          <w:rFonts w:ascii="Calibri" w:eastAsia="Calibri" w:hAnsi="Calibri" w:cs="Calibri"/>
          <w:sz w:val="22"/>
          <w:szCs w:val="22"/>
        </w:rPr>
        <w:t>Key message: Different economic roles offer different levers for climat</w:t>
      </w:r>
      <w:r>
        <w:rPr>
          <w:rFonts w:ascii="Calibri" w:eastAsia="Calibri" w:hAnsi="Calibri" w:cs="Calibri"/>
          <w:sz w:val="22"/>
          <w:szCs w:val="22"/>
        </w:rPr>
        <w:t xml:space="preserve">e impact—your path shapes your potential influence. </w:t>
      </w:r>
    </w:p>
    <w:p w14:paraId="000000B4"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u w:val="single"/>
        </w:rPr>
        <w:t>Exercise 4: “Move from E to B quadrant”</w:t>
      </w:r>
      <w:r>
        <w:rPr>
          <w:rFonts w:ascii="Calibri" w:eastAsia="Calibri" w:hAnsi="Calibri" w:cs="Calibri"/>
          <w:sz w:val="22"/>
          <w:szCs w:val="22"/>
        </w:rPr>
        <w:t xml:space="preserve"> </w:t>
      </w:r>
    </w:p>
    <w:p w14:paraId="000000B5" w14:textId="77777777" w:rsidR="00C95AA4" w:rsidRDefault="00221505">
      <w:pPr>
        <w:shd w:val="clear" w:color="auto" w:fill="FFFFFF"/>
        <w:spacing w:before="240" w:after="240"/>
        <w:rPr>
          <w:rFonts w:ascii="Calibri" w:eastAsia="Calibri" w:hAnsi="Calibri" w:cs="Calibri"/>
          <w:sz w:val="22"/>
          <w:szCs w:val="22"/>
        </w:rPr>
      </w:pPr>
      <w:r>
        <w:rPr>
          <w:rFonts w:ascii="Calibri" w:eastAsia="Calibri" w:hAnsi="Calibri" w:cs="Calibri"/>
          <w:sz w:val="22"/>
          <w:szCs w:val="22"/>
        </w:rPr>
        <w:t xml:space="preserve">Purpose: Practice mindset and identity shift from employee thinking to entrepreneurial agency. </w:t>
      </w:r>
    </w:p>
    <w:p w14:paraId="000000B6" w14:textId="77777777" w:rsidR="00C95AA4" w:rsidRDefault="00221505">
      <w:pPr>
        <w:shd w:val="clear" w:color="auto" w:fill="FFFFFF"/>
        <w:spacing w:before="240" w:after="240"/>
        <w:rPr>
          <w:rFonts w:ascii="Calibri" w:eastAsia="Calibri" w:hAnsi="Calibri" w:cs="Calibri"/>
          <w:sz w:val="22"/>
          <w:szCs w:val="22"/>
        </w:rPr>
      </w:pPr>
      <w:r>
        <w:rPr>
          <w:rFonts w:ascii="Calibri" w:eastAsia="Calibri" w:hAnsi="Calibri" w:cs="Calibri"/>
          <w:sz w:val="22"/>
          <w:szCs w:val="22"/>
        </w:rPr>
        <w:t xml:space="preserve">Format: Role-play and scenario redesign. </w:t>
      </w:r>
    </w:p>
    <w:p w14:paraId="000000B7"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Time: 30 minutes </w:t>
      </w:r>
    </w:p>
    <w:p w14:paraId="000000B8"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Instru</w:t>
      </w:r>
      <w:r>
        <w:rPr>
          <w:rFonts w:ascii="Calibri" w:eastAsia="Calibri" w:hAnsi="Calibri" w:cs="Calibri"/>
          <w:sz w:val="22"/>
          <w:szCs w:val="22"/>
        </w:rPr>
        <w:t xml:space="preserve">ctions: Participants choose a current </w:t>
      </w:r>
      <w:r>
        <w:rPr>
          <w:rFonts w:ascii="Calibri" w:eastAsia="Calibri" w:hAnsi="Calibri" w:cs="Calibri"/>
          <w:b/>
          <w:bCs/>
          <w:sz w:val="22"/>
          <w:szCs w:val="22"/>
        </w:rPr>
        <w:t>employee scenario</w:t>
      </w:r>
      <w:r>
        <w:rPr>
          <w:rFonts w:ascii="Calibri" w:eastAsia="Calibri" w:hAnsi="Calibri" w:cs="Calibri"/>
          <w:sz w:val="22"/>
          <w:szCs w:val="22"/>
        </w:rPr>
        <w:t xml:space="preserve"> (e.g., sustainability officer, teacher). They rewrite the scenario as a </w:t>
      </w:r>
      <w:r>
        <w:rPr>
          <w:rFonts w:ascii="Calibri" w:eastAsia="Calibri" w:hAnsi="Calibri" w:cs="Calibri"/>
          <w:b/>
          <w:bCs/>
          <w:sz w:val="22"/>
          <w:szCs w:val="22"/>
        </w:rPr>
        <w:t>business owner</w:t>
      </w:r>
      <w:r>
        <w:rPr>
          <w:rFonts w:ascii="Calibri" w:eastAsia="Calibri" w:hAnsi="Calibri" w:cs="Calibri"/>
          <w:sz w:val="22"/>
          <w:szCs w:val="22"/>
        </w:rPr>
        <w:t xml:space="preserve"> solving the same problem. They answer: What value would I create? Who pays me? What problem do I solve for real c</w:t>
      </w:r>
      <w:r>
        <w:rPr>
          <w:rFonts w:ascii="Calibri" w:eastAsia="Calibri" w:hAnsi="Calibri" w:cs="Calibri"/>
          <w:sz w:val="22"/>
          <w:szCs w:val="22"/>
        </w:rPr>
        <w:t xml:space="preserve">ustomers? Pairs role-play pitching the transition. </w:t>
      </w:r>
    </w:p>
    <w:p w14:paraId="000000B9" w14:textId="77777777" w:rsidR="00C95AA4" w:rsidRDefault="00221505">
      <w:pPr>
        <w:shd w:val="clear" w:color="auto" w:fill="FFFFFF"/>
        <w:spacing w:before="240" w:after="240"/>
        <w:rPr>
          <w:rFonts w:ascii="Calibri" w:eastAsia="Calibri" w:hAnsi="Calibri" w:cs="Calibri"/>
          <w:sz w:val="22"/>
          <w:szCs w:val="22"/>
        </w:rPr>
      </w:pPr>
      <w:r>
        <w:rPr>
          <w:rFonts w:ascii="Calibri" w:eastAsia="Calibri" w:hAnsi="Calibri" w:cs="Calibri"/>
          <w:sz w:val="22"/>
          <w:szCs w:val="22"/>
        </w:rPr>
        <w:t xml:space="preserve">Key message: Entrepreneurship is a shift in agency: from “I report problems” to “I solve problems.” </w:t>
      </w:r>
    </w:p>
    <w:p w14:paraId="000000BA"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Debriefing questions: What mindset shift was hardest? </w:t>
      </w:r>
    </w:p>
    <w:p w14:paraId="000000BB" w14:textId="77777777" w:rsidR="00C95AA4" w:rsidRDefault="00221505">
      <w:pPr>
        <w:shd w:val="clear" w:color="auto" w:fill="FFFFFF"/>
        <w:spacing w:before="240" w:after="240"/>
        <w:jc w:val="both"/>
        <w:rPr>
          <w:rFonts w:ascii="Arial" w:eastAsia="Arial" w:hAnsi="Arial" w:cs="Arial"/>
        </w:rPr>
      </w:pPr>
      <w:r>
        <w:rPr>
          <w:rFonts w:ascii="Arial" w:eastAsia="Arial" w:hAnsi="Arial" w:cs="Arial"/>
          <w:u w:val="single"/>
        </w:rPr>
        <w:t xml:space="preserve">Exercise 1: </w:t>
      </w:r>
      <w:hyperlink r:id="rId24">
        <w:r>
          <w:rPr>
            <w:rFonts w:ascii="Arial" w:eastAsia="Arial" w:hAnsi="Arial" w:cs="Arial"/>
            <w:color w:val="467886"/>
            <w:u w:val="single"/>
          </w:rPr>
          <w:t>Build Your Sustainable Business Model Canvas</w:t>
        </w:r>
      </w:hyperlink>
      <w:r>
        <w:rPr>
          <w:rFonts w:ascii="Arial" w:eastAsia="Arial" w:hAnsi="Arial" w:cs="Arial"/>
        </w:rPr>
        <w:t xml:space="preserve"> </w:t>
      </w:r>
      <w:r>
        <w:rPr>
          <w:rFonts w:ascii="Arial" w:eastAsia="Arial" w:hAnsi="Arial" w:cs="Arial"/>
        </w:rPr>
        <w:br/>
      </w:r>
      <w:r>
        <w:rPr>
          <w:rFonts w:ascii="Arial" w:eastAsia="Arial" w:hAnsi="Arial" w:cs="Arial"/>
        </w:rPr>
        <w:t xml:space="preserve">Purpose: To let students translate an idea into a complete sustainable business model using the Sustainable Business Model Canvas. </w:t>
      </w:r>
      <w:r>
        <w:rPr>
          <w:rFonts w:ascii="Arial" w:eastAsia="Arial" w:hAnsi="Arial" w:cs="Arial"/>
        </w:rPr>
        <w:br/>
        <w:t xml:space="preserve">Format: Canvas completion in teams. </w:t>
      </w:r>
      <w:r>
        <w:rPr>
          <w:rFonts w:ascii="Arial" w:eastAsia="Arial" w:hAnsi="Arial" w:cs="Arial"/>
        </w:rPr>
        <w:br/>
        <w:t xml:space="preserve">Time: 40–50 minutes. </w:t>
      </w:r>
      <w:r>
        <w:rPr>
          <w:rFonts w:ascii="Arial" w:eastAsia="Arial" w:hAnsi="Arial" w:cs="Arial"/>
        </w:rPr>
        <w:br/>
        <w:t xml:space="preserve">Instructions: Students fill each canvas block with both economic </w:t>
      </w:r>
      <w:r>
        <w:rPr>
          <w:rFonts w:ascii="Arial" w:eastAsia="Arial" w:hAnsi="Arial" w:cs="Arial"/>
        </w:rPr>
        <w:t xml:space="preserve">and sustainability elements, such as low-impact resources, circular revenue, stakeholder co-creation and impact measurement. They present their canvas to another team for critique. </w:t>
      </w:r>
      <w:r>
        <w:rPr>
          <w:rFonts w:ascii="Arial" w:eastAsia="Arial" w:hAnsi="Arial" w:cs="Arial"/>
        </w:rPr>
        <w:br/>
        <w:t>Key message: Sustainable business models integrate value creation, deliver</w:t>
      </w:r>
      <w:r>
        <w:rPr>
          <w:rFonts w:ascii="Arial" w:eastAsia="Arial" w:hAnsi="Arial" w:cs="Arial"/>
        </w:rPr>
        <w:t xml:space="preserve">y, capture and impact reduction into one coherent system. </w:t>
      </w:r>
      <w:r>
        <w:rPr>
          <w:rFonts w:ascii="Arial" w:eastAsia="Arial" w:hAnsi="Arial" w:cs="Arial"/>
        </w:rPr>
        <w:br/>
        <w:t xml:space="preserve">Possible debriefing question: Which block was most difficult to make truly sustainable? </w:t>
      </w:r>
    </w:p>
    <w:p w14:paraId="000000BC" w14:textId="77777777" w:rsidR="00C95AA4" w:rsidRDefault="00221505">
      <w:pPr>
        <w:shd w:val="clear" w:color="auto" w:fill="FFFFFF"/>
        <w:spacing w:before="240" w:after="240"/>
        <w:jc w:val="both"/>
        <w:rPr>
          <w:rFonts w:ascii="Arial" w:eastAsia="Arial" w:hAnsi="Arial" w:cs="Arial"/>
        </w:rPr>
      </w:pPr>
      <w:r>
        <w:rPr>
          <w:rFonts w:ascii="Arial" w:eastAsia="Arial" w:hAnsi="Arial" w:cs="Arial"/>
          <w:u w:val="single"/>
        </w:rPr>
        <w:t>Exercise 2: Social Enterprise Blueprint (</w:t>
      </w:r>
      <w:hyperlink r:id="rId25">
        <w:r>
          <w:rPr>
            <w:rFonts w:ascii="Arial" w:eastAsia="Arial" w:hAnsi="Arial" w:cs="Arial"/>
            <w:color w:val="467886"/>
            <w:u w:val="single"/>
          </w:rPr>
          <w:t>p.18</w:t>
        </w:r>
      </w:hyperlink>
      <w:r>
        <w:rPr>
          <w:rFonts w:ascii="Arial" w:eastAsia="Arial" w:hAnsi="Arial" w:cs="Arial"/>
          <w:u w:val="single"/>
        </w:rPr>
        <w:t>)</w:t>
      </w:r>
      <w:r>
        <w:rPr>
          <w:rFonts w:ascii="Arial" w:eastAsia="Arial" w:hAnsi="Arial" w:cs="Arial"/>
        </w:rPr>
        <w:t xml:space="preserve"> </w:t>
      </w:r>
      <w:r>
        <w:rPr>
          <w:rFonts w:ascii="Arial" w:eastAsia="Arial" w:hAnsi="Arial" w:cs="Arial"/>
        </w:rPr>
        <w:br/>
        <w:t xml:space="preserve">Purpose: To help students map how a social enterprise delivers social value alongside economic value. </w:t>
      </w:r>
      <w:r>
        <w:rPr>
          <w:rFonts w:ascii="Arial" w:eastAsia="Arial" w:hAnsi="Arial" w:cs="Arial"/>
        </w:rPr>
        <w:br/>
        <w:t xml:space="preserve">Format: Blueprint template completion. </w:t>
      </w:r>
      <w:r>
        <w:rPr>
          <w:rFonts w:ascii="Arial" w:eastAsia="Arial" w:hAnsi="Arial" w:cs="Arial"/>
        </w:rPr>
        <w:br/>
        <w:t xml:space="preserve">Time: 30–40 minutes. </w:t>
      </w:r>
      <w:r>
        <w:rPr>
          <w:rFonts w:ascii="Arial" w:eastAsia="Arial" w:hAnsi="Arial" w:cs="Arial"/>
        </w:rPr>
        <w:br/>
        <w:t>Instructions: Students complete a b</w:t>
      </w:r>
      <w:r>
        <w:rPr>
          <w:rFonts w:ascii="Arial" w:eastAsia="Arial" w:hAnsi="Arial" w:cs="Arial"/>
        </w:rPr>
        <w:t xml:space="preserve">lueprint that includes social mission, beneficiaries, impact pathways, operations, partnerships and revenue sources. They refine it through stakeholder mapping. </w:t>
      </w:r>
      <w:r>
        <w:rPr>
          <w:rFonts w:ascii="Arial" w:eastAsia="Arial" w:hAnsi="Arial" w:cs="Arial"/>
        </w:rPr>
        <w:br/>
        <w:t xml:space="preserve">Key message: Social enterprises succeed when mission, operations and revenue are aligned. </w:t>
      </w:r>
      <w:r>
        <w:rPr>
          <w:rFonts w:ascii="Arial" w:eastAsia="Arial" w:hAnsi="Arial" w:cs="Arial"/>
        </w:rPr>
        <w:br/>
        <w:t>Pos</w:t>
      </w:r>
      <w:r>
        <w:rPr>
          <w:rFonts w:ascii="Arial" w:eastAsia="Arial" w:hAnsi="Arial" w:cs="Arial"/>
        </w:rPr>
        <w:t xml:space="preserve">sible debriefing question: Which part of your blueprint felt least aligned and why? </w:t>
      </w:r>
    </w:p>
    <w:p w14:paraId="000000BD" w14:textId="77777777" w:rsidR="00C95AA4" w:rsidRDefault="00221505">
      <w:pPr>
        <w:shd w:val="clear" w:color="auto" w:fill="FFFFFF"/>
        <w:spacing w:after="0" w:line="313" w:lineRule="auto"/>
        <w:jc w:val="both"/>
        <w:rPr>
          <w:rFonts w:ascii="Arial" w:eastAsia="Arial" w:hAnsi="Arial" w:cs="Arial"/>
          <w:highlight w:val="white"/>
        </w:rPr>
      </w:pPr>
      <w:r>
        <w:rPr>
          <w:rFonts w:ascii="Arial" w:eastAsia="Arial" w:hAnsi="Arial" w:cs="Arial"/>
          <w:highlight w:val="white"/>
          <w:u w:val="single"/>
        </w:rPr>
        <w:t>Exercise 3: Design Thinking (</w:t>
      </w:r>
      <w:hyperlink r:id="rId26">
        <w:r>
          <w:rPr>
            <w:rFonts w:ascii="Arial" w:eastAsia="Arial" w:hAnsi="Arial" w:cs="Arial"/>
            <w:color w:val="467886"/>
            <w:highlight w:val="white"/>
            <w:u w:val="single"/>
          </w:rPr>
          <w:t>p. 13</w:t>
        </w:r>
      </w:hyperlink>
      <w:r>
        <w:rPr>
          <w:rFonts w:ascii="Arial" w:eastAsia="Arial" w:hAnsi="Arial" w:cs="Arial"/>
          <w:highlight w:val="white"/>
          <w:u w:val="single"/>
        </w:rPr>
        <w:t>)</w:t>
      </w:r>
      <w:r>
        <w:rPr>
          <w:rFonts w:ascii="Arial" w:eastAsia="Arial" w:hAnsi="Arial" w:cs="Arial"/>
          <w:highlight w:val="white"/>
        </w:rPr>
        <w:t xml:space="preserve"> </w:t>
      </w:r>
    </w:p>
    <w:p w14:paraId="000000BE" w14:textId="77777777" w:rsidR="00C95AA4" w:rsidRDefault="00221505">
      <w:pPr>
        <w:shd w:val="clear" w:color="auto" w:fill="FFFFFF"/>
        <w:spacing w:after="0" w:line="313" w:lineRule="auto"/>
        <w:jc w:val="both"/>
        <w:rPr>
          <w:rFonts w:ascii="Arial" w:eastAsia="Arial" w:hAnsi="Arial" w:cs="Arial"/>
          <w:highlight w:val="white"/>
        </w:rPr>
      </w:pPr>
      <w:r>
        <w:rPr>
          <w:rFonts w:ascii="Arial" w:eastAsia="Arial" w:hAnsi="Arial" w:cs="Arial"/>
          <w:highlight w:val="white"/>
        </w:rPr>
        <w:t>Pur</w:t>
      </w:r>
      <w:r>
        <w:rPr>
          <w:rFonts w:ascii="Arial" w:eastAsia="Arial" w:hAnsi="Arial" w:cs="Arial"/>
          <w:highlight w:val="white"/>
        </w:rPr>
        <w:t>pose: To engage students in problem discovery and solution-generation through a human-</w:t>
      </w:r>
      <w:proofErr w:type="spellStart"/>
      <w:r>
        <w:rPr>
          <w:rFonts w:ascii="Arial" w:eastAsia="Arial" w:hAnsi="Arial" w:cs="Arial"/>
          <w:highlight w:val="white"/>
        </w:rPr>
        <w:t>centred</w:t>
      </w:r>
      <w:proofErr w:type="spellEnd"/>
      <w:r>
        <w:rPr>
          <w:rFonts w:ascii="Arial" w:eastAsia="Arial" w:hAnsi="Arial" w:cs="Arial"/>
          <w:highlight w:val="white"/>
        </w:rPr>
        <w:t xml:space="preserve"> process. </w:t>
      </w:r>
    </w:p>
    <w:p w14:paraId="000000BF" w14:textId="77777777" w:rsidR="00C95AA4" w:rsidRDefault="00221505">
      <w:pPr>
        <w:shd w:val="clear" w:color="auto" w:fill="FFFFFF"/>
        <w:spacing w:after="0" w:line="313" w:lineRule="auto"/>
        <w:jc w:val="both"/>
        <w:rPr>
          <w:rFonts w:ascii="Arial" w:eastAsia="Arial" w:hAnsi="Arial" w:cs="Arial"/>
          <w:highlight w:val="white"/>
        </w:rPr>
      </w:pPr>
      <w:r>
        <w:rPr>
          <w:rFonts w:ascii="Arial" w:eastAsia="Arial" w:hAnsi="Arial" w:cs="Arial"/>
          <w:highlight w:val="white"/>
        </w:rPr>
        <w:t xml:space="preserve">Format: Mini design sprint. </w:t>
      </w:r>
    </w:p>
    <w:p w14:paraId="000000C0" w14:textId="77777777" w:rsidR="00C95AA4" w:rsidRDefault="00221505">
      <w:pPr>
        <w:shd w:val="clear" w:color="auto" w:fill="FFFFFF"/>
        <w:spacing w:after="0" w:line="313" w:lineRule="auto"/>
        <w:jc w:val="both"/>
        <w:rPr>
          <w:rFonts w:ascii="Arial" w:eastAsia="Arial" w:hAnsi="Arial" w:cs="Arial"/>
          <w:highlight w:val="white"/>
        </w:rPr>
      </w:pPr>
      <w:r>
        <w:rPr>
          <w:rFonts w:ascii="Arial" w:eastAsia="Arial" w:hAnsi="Arial" w:cs="Arial"/>
          <w:highlight w:val="white"/>
        </w:rPr>
        <w:t xml:space="preserve">Time: 45–60 minutes. </w:t>
      </w:r>
    </w:p>
    <w:p w14:paraId="000000C1" w14:textId="77777777" w:rsidR="00C95AA4" w:rsidRDefault="00221505">
      <w:pPr>
        <w:shd w:val="clear" w:color="auto" w:fill="FFFFFF"/>
        <w:spacing w:after="0" w:line="313" w:lineRule="auto"/>
        <w:jc w:val="both"/>
        <w:rPr>
          <w:rFonts w:ascii="Arial" w:eastAsia="Arial" w:hAnsi="Arial" w:cs="Arial"/>
          <w:highlight w:val="white"/>
        </w:rPr>
      </w:pPr>
      <w:r>
        <w:rPr>
          <w:rFonts w:ascii="Arial" w:eastAsia="Arial" w:hAnsi="Arial" w:cs="Arial"/>
          <w:highlight w:val="white"/>
        </w:rPr>
        <w:t xml:space="preserve">Instructions: Students run through </w:t>
      </w:r>
      <w:proofErr w:type="spellStart"/>
      <w:r>
        <w:rPr>
          <w:rFonts w:ascii="Arial" w:eastAsia="Arial" w:hAnsi="Arial" w:cs="Arial"/>
          <w:highlight w:val="white"/>
        </w:rPr>
        <w:t>empathise</w:t>
      </w:r>
      <w:proofErr w:type="spellEnd"/>
      <w:r>
        <w:rPr>
          <w:rFonts w:ascii="Arial" w:eastAsia="Arial" w:hAnsi="Arial" w:cs="Arial"/>
          <w:highlight w:val="white"/>
        </w:rPr>
        <w:t>, define, ideate, prototype and test cycles using a susta</w:t>
      </w:r>
      <w:r>
        <w:rPr>
          <w:rFonts w:ascii="Arial" w:eastAsia="Arial" w:hAnsi="Arial" w:cs="Arial"/>
          <w:highlight w:val="white"/>
        </w:rPr>
        <w:t xml:space="preserve">inability challenge. They interview peers, generate ideas and create a low-fidelity prototype tested by another group. </w:t>
      </w:r>
    </w:p>
    <w:p w14:paraId="000000C2" w14:textId="77777777" w:rsidR="00C95AA4" w:rsidRDefault="00221505">
      <w:pPr>
        <w:shd w:val="clear" w:color="auto" w:fill="FFFFFF"/>
        <w:spacing w:after="0" w:line="313" w:lineRule="auto"/>
        <w:jc w:val="both"/>
        <w:rPr>
          <w:rFonts w:ascii="Arial" w:eastAsia="Arial" w:hAnsi="Arial" w:cs="Arial"/>
          <w:highlight w:val="white"/>
        </w:rPr>
      </w:pPr>
      <w:r>
        <w:rPr>
          <w:rFonts w:ascii="Arial" w:eastAsia="Arial" w:hAnsi="Arial" w:cs="Arial"/>
          <w:highlight w:val="white"/>
        </w:rPr>
        <w:t xml:space="preserve">Key message: Understanding people’s lived experiences leads to more meaningful and sustainable solutions. </w:t>
      </w:r>
    </w:p>
    <w:p w14:paraId="000000C3" w14:textId="77777777" w:rsidR="00C95AA4" w:rsidRDefault="00221505">
      <w:pPr>
        <w:shd w:val="clear" w:color="auto" w:fill="FFFFFF"/>
        <w:jc w:val="both"/>
        <w:rPr>
          <w:rFonts w:ascii="Arial" w:eastAsia="Arial" w:hAnsi="Arial" w:cs="Arial"/>
          <w:highlight w:val="white"/>
        </w:rPr>
      </w:pPr>
      <w:r>
        <w:rPr>
          <w:rFonts w:ascii="Arial" w:eastAsia="Arial" w:hAnsi="Arial" w:cs="Arial"/>
          <w:highlight w:val="white"/>
        </w:rPr>
        <w:t>Possible debriefing question:</w:t>
      </w:r>
      <w:r>
        <w:rPr>
          <w:rFonts w:ascii="Arial" w:eastAsia="Arial" w:hAnsi="Arial" w:cs="Arial"/>
          <w:highlight w:val="white"/>
        </w:rPr>
        <w:t xml:space="preserve"> What changed after the prototype test? </w:t>
      </w:r>
    </w:p>
    <w:p w14:paraId="000000C4" w14:textId="77777777" w:rsidR="00C95AA4" w:rsidRDefault="00221505">
      <w:pPr>
        <w:shd w:val="clear" w:color="auto" w:fill="FFFFFF"/>
        <w:spacing w:after="0" w:line="313" w:lineRule="auto"/>
        <w:jc w:val="both"/>
        <w:rPr>
          <w:rFonts w:ascii="Arial" w:eastAsia="Arial" w:hAnsi="Arial" w:cs="Arial"/>
          <w:highlight w:val="white"/>
        </w:rPr>
      </w:pPr>
      <w:r>
        <w:rPr>
          <w:rFonts w:ascii="Arial" w:eastAsia="Arial" w:hAnsi="Arial" w:cs="Arial"/>
          <w:highlight w:val="white"/>
          <w:u w:val="single"/>
        </w:rPr>
        <w:t>Exercise 12: Eight Sustainable Revenue Models</w:t>
      </w:r>
      <w:r>
        <w:rPr>
          <w:rFonts w:ascii="Arial" w:eastAsia="Arial" w:hAnsi="Arial" w:cs="Arial"/>
          <w:highlight w:val="white"/>
        </w:rPr>
        <w:t xml:space="preserve"> </w:t>
      </w:r>
    </w:p>
    <w:p w14:paraId="000000C5" w14:textId="77777777" w:rsidR="00C95AA4" w:rsidRDefault="00221505">
      <w:pPr>
        <w:shd w:val="clear" w:color="auto" w:fill="FFFFFF"/>
        <w:spacing w:after="0" w:line="313" w:lineRule="auto"/>
        <w:jc w:val="both"/>
        <w:rPr>
          <w:rFonts w:ascii="Arial" w:eastAsia="Arial" w:hAnsi="Arial" w:cs="Arial"/>
          <w:highlight w:val="white"/>
        </w:rPr>
      </w:pPr>
      <w:r>
        <w:rPr>
          <w:rFonts w:ascii="Arial" w:eastAsia="Arial" w:hAnsi="Arial" w:cs="Arial"/>
          <w:highlight w:val="white"/>
        </w:rPr>
        <w:t xml:space="preserve">Purpose: To expose students to common sustainable and circular revenue models. </w:t>
      </w:r>
    </w:p>
    <w:p w14:paraId="000000C6" w14:textId="77777777" w:rsidR="00C95AA4" w:rsidRDefault="00221505">
      <w:pPr>
        <w:shd w:val="clear" w:color="auto" w:fill="FFFFFF"/>
        <w:spacing w:after="0" w:line="313" w:lineRule="auto"/>
        <w:jc w:val="both"/>
        <w:rPr>
          <w:rFonts w:ascii="Arial" w:eastAsia="Arial" w:hAnsi="Arial" w:cs="Arial"/>
          <w:highlight w:val="white"/>
        </w:rPr>
      </w:pPr>
      <w:r>
        <w:rPr>
          <w:rFonts w:ascii="Arial" w:eastAsia="Arial" w:hAnsi="Arial" w:cs="Arial"/>
          <w:highlight w:val="white"/>
        </w:rPr>
        <w:t xml:space="preserve">Format: Revenue model comparison. </w:t>
      </w:r>
    </w:p>
    <w:p w14:paraId="000000C7" w14:textId="77777777" w:rsidR="00C95AA4" w:rsidRDefault="00221505">
      <w:pPr>
        <w:shd w:val="clear" w:color="auto" w:fill="FFFFFF"/>
        <w:spacing w:after="0" w:line="313" w:lineRule="auto"/>
        <w:jc w:val="both"/>
        <w:rPr>
          <w:rFonts w:ascii="Arial" w:eastAsia="Arial" w:hAnsi="Arial" w:cs="Arial"/>
          <w:highlight w:val="white"/>
        </w:rPr>
      </w:pPr>
      <w:r>
        <w:rPr>
          <w:rFonts w:ascii="Arial" w:eastAsia="Arial" w:hAnsi="Arial" w:cs="Arial"/>
          <w:highlight w:val="white"/>
        </w:rPr>
        <w:t xml:space="preserve">Time: 25–35 minutes. </w:t>
      </w:r>
    </w:p>
    <w:p w14:paraId="000000C8" w14:textId="77777777" w:rsidR="00C95AA4" w:rsidRDefault="00221505">
      <w:pPr>
        <w:shd w:val="clear" w:color="auto" w:fill="FFFFFF"/>
        <w:spacing w:after="0" w:line="313" w:lineRule="auto"/>
        <w:jc w:val="both"/>
        <w:rPr>
          <w:rFonts w:ascii="Arial" w:eastAsia="Arial" w:hAnsi="Arial" w:cs="Arial"/>
          <w:highlight w:val="white"/>
        </w:rPr>
      </w:pPr>
      <w:r>
        <w:rPr>
          <w:rFonts w:ascii="Arial" w:eastAsia="Arial" w:hAnsi="Arial" w:cs="Arial"/>
          <w:highlight w:val="white"/>
        </w:rPr>
        <w:t xml:space="preserve">Instructions: Students explore eight models (subscription, pay-per-use, leasing, B2B, data insights, licensing, transaction fee, social procurement). They choose one to prototype in their idea and outline benefits and risks. </w:t>
      </w:r>
    </w:p>
    <w:p w14:paraId="000000C9" w14:textId="77777777" w:rsidR="00C95AA4" w:rsidRDefault="00221505">
      <w:pPr>
        <w:shd w:val="clear" w:color="auto" w:fill="FFFFFF"/>
        <w:spacing w:after="0" w:line="313" w:lineRule="auto"/>
        <w:jc w:val="both"/>
        <w:rPr>
          <w:rFonts w:ascii="Arial" w:eastAsia="Arial" w:hAnsi="Arial" w:cs="Arial"/>
          <w:highlight w:val="white"/>
        </w:rPr>
      </w:pPr>
      <w:r>
        <w:rPr>
          <w:rFonts w:ascii="Arial" w:eastAsia="Arial" w:hAnsi="Arial" w:cs="Arial"/>
          <w:highlight w:val="white"/>
        </w:rPr>
        <w:t>Key message: Revenue design ca</w:t>
      </w:r>
      <w:r>
        <w:rPr>
          <w:rFonts w:ascii="Arial" w:eastAsia="Arial" w:hAnsi="Arial" w:cs="Arial"/>
          <w:highlight w:val="white"/>
        </w:rPr>
        <w:t xml:space="preserve">n drive circularity, efficiency and lower emissions. </w:t>
      </w:r>
    </w:p>
    <w:p w14:paraId="000000CA" w14:textId="77777777" w:rsidR="00C95AA4" w:rsidRDefault="00221505">
      <w:pPr>
        <w:shd w:val="clear" w:color="auto" w:fill="FFFFFF"/>
        <w:jc w:val="both"/>
        <w:rPr>
          <w:rFonts w:ascii="Arial" w:eastAsia="Arial" w:hAnsi="Arial" w:cs="Arial"/>
          <w:highlight w:val="white"/>
        </w:rPr>
      </w:pPr>
      <w:r>
        <w:rPr>
          <w:rFonts w:ascii="Arial" w:eastAsia="Arial" w:hAnsi="Arial" w:cs="Arial"/>
          <w:highlight w:val="white"/>
        </w:rPr>
        <w:t xml:space="preserve">Possible debriefing question: Which model best supported long-term sustainability? </w:t>
      </w:r>
    </w:p>
    <w:p w14:paraId="000000CB" w14:textId="77777777" w:rsidR="00C95AA4" w:rsidRDefault="00221505">
      <w:pPr>
        <w:spacing w:after="0" w:line="313" w:lineRule="auto"/>
        <w:rPr>
          <w:rFonts w:ascii="Arial" w:eastAsia="Arial" w:hAnsi="Arial" w:cs="Arial"/>
          <w:highlight w:val="white"/>
        </w:rPr>
      </w:pPr>
      <w:r>
        <w:rPr>
          <w:rFonts w:ascii="Arial" w:eastAsia="Arial" w:hAnsi="Arial" w:cs="Arial"/>
          <w:highlight w:val="white"/>
          <w:u w:val="single"/>
        </w:rPr>
        <w:t>Exercise 3: Force Field Analysis (</w:t>
      </w:r>
      <w:hyperlink r:id="rId27">
        <w:r>
          <w:rPr>
            <w:rFonts w:ascii="Arial" w:eastAsia="Arial" w:hAnsi="Arial" w:cs="Arial"/>
            <w:color w:val="467886"/>
            <w:highlight w:val="white"/>
            <w:u w:val="single"/>
          </w:rPr>
          <w:t>p. 20</w:t>
        </w:r>
      </w:hyperlink>
      <w:r>
        <w:rPr>
          <w:rFonts w:ascii="Arial" w:eastAsia="Arial" w:hAnsi="Arial" w:cs="Arial"/>
          <w:highlight w:val="white"/>
          <w:u w:val="single"/>
        </w:rPr>
        <w:t>)</w:t>
      </w:r>
      <w:r>
        <w:rPr>
          <w:rFonts w:ascii="Arial" w:eastAsia="Arial" w:hAnsi="Arial" w:cs="Arial"/>
          <w:highlight w:val="white"/>
        </w:rPr>
        <w:t xml:space="preserve"> </w:t>
      </w:r>
    </w:p>
    <w:p w14:paraId="000000CC"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Purpose: To help students </w:t>
      </w:r>
      <w:proofErr w:type="spellStart"/>
      <w:r>
        <w:rPr>
          <w:rFonts w:ascii="Arial" w:eastAsia="Arial" w:hAnsi="Arial" w:cs="Arial"/>
          <w:highlight w:val="white"/>
        </w:rPr>
        <w:t>analyse</w:t>
      </w:r>
      <w:proofErr w:type="spellEnd"/>
      <w:r>
        <w:rPr>
          <w:rFonts w:ascii="Arial" w:eastAsia="Arial" w:hAnsi="Arial" w:cs="Arial"/>
          <w:highlight w:val="white"/>
        </w:rPr>
        <w:t xml:space="preserve"> forces supporting and opposing a sustainability initiative. </w:t>
      </w:r>
    </w:p>
    <w:p w14:paraId="000000CD"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Format: Visual force mapping. </w:t>
      </w:r>
    </w:p>
    <w:p w14:paraId="000000CE"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Time: 20–30 minutes. </w:t>
      </w:r>
    </w:p>
    <w:p w14:paraId="000000CF"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Instructions: Students list driving and resisting forces, score their relative strength and design actions to strengthen drivers and weaken resistors. </w:t>
      </w:r>
    </w:p>
    <w:p w14:paraId="000000D0"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Key message: Change succeeds when forces for change outweigh forces against it. </w:t>
      </w:r>
    </w:p>
    <w:p w14:paraId="000000D1" w14:textId="77777777" w:rsidR="00C95AA4" w:rsidRDefault="00221505">
      <w:pPr>
        <w:rPr>
          <w:rFonts w:ascii="Arial" w:eastAsia="Arial" w:hAnsi="Arial" w:cs="Arial"/>
          <w:highlight w:val="white"/>
        </w:rPr>
      </w:pPr>
      <w:r>
        <w:rPr>
          <w:rFonts w:ascii="Arial" w:eastAsia="Arial" w:hAnsi="Arial" w:cs="Arial"/>
          <w:highlight w:val="white"/>
        </w:rPr>
        <w:t>Possible debriefing que</w:t>
      </w:r>
      <w:r>
        <w:rPr>
          <w:rFonts w:ascii="Arial" w:eastAsia="Arial" w:hAnsi="Arial" w:cs="Arial"/>
          <w:highlight w:val="white"/>
        </w:rPr>
        <w:t xml:space="preserve">stion: Which resisting force surprised you most? </w:t>
      </w:r>
    </w:p>
    <w:p w14:paraId="000000D2" w14:textId="77777777" w:rsidR="00C95AA4" w:rsidRDefault="00221505">
      <w:pPr>
        <w:shd w:val="clear" w:color="auto" w:fill="FFFFFF"/>
        <w:spacing w:before="240" w:after="240"/>
        <w:rPr>
          <w:rFonts w:ascii="Arial" w:eastAsia="Arial" w:hAnsi="Arial" w:cs="Arial"/>
          <w:highlight w:val="white"/>
        </w:rPr>
      </w:pPr>
      <w:r>
        <w:rPr>
          <w:rFonts w:ascii="Arial" w:eastAsia="Arial" w:hAnsi="Arial" w:cs="Arial"/>
          <w:highlight w:val="white"/>
          <w:u w:val="single"/>
        </w:rPr>
        <w:t>Exercise 3: Technology Adoption Mapping</w:t>
      </w:r>
      <w:r>
        <w:rPr>
          <w:rFonts w:ascii="Arial" w:eastAsia="Arial" w:hAnsi="Arial" w:cs="Arial"/>
          <w:highlight w:val="white"/>
        </w:rPr>
        <w:t xml:space="preserve"> </w:t>
      </w:r>
      <w:r>
        <w:rPr>
          <w:rFonts w:ascii="Arial" w:eastAsia="Arial" w:hAnsi="Arial" w:cs="Arial"/>
          <w:highlight w:val="white"/>
        </w:rPr>
        <w:br/>
        <w:t xml:space="preserve">Purpose: To help students understand how sustainable technologies diffuse and where adoption bottlenecks appear. </w:t>
      </w:r>
      <w:r>
        <w:rPr>
          <w:rFonts w:ascii="Arial" w:eastAsia="Arial" w:hAnsi="Arial" w:cs="Arial"/>
          <w:highlight w:val="white"/>
        </w:rPr>
        <w:br/>
        <w:t xml:space="preserve">Format: Adoption curve mapping. </w:t>
      </w:r>
      <w:r>
        <w:rPr>
          <w:rFonts w:ascii="Arial" w:eastAsia="Arial" w:hAnsi="Arial" w:cs="Arial"/>
          <w:highlight w:val="white"/>
        </w:rPr>
        <w:br/>
        <w:t>Time: 25–35 minute</w:t>
      </w:r>
      <w:r>
        <w:rPr>
          <w:rFonts w:ascii="Arial" w:eastAsia="Arial" w:hAnsi="Arial" w:cs="Arial"/>
          <w:highlight w:val="white"/>
        </w:rPr>
        <w:t xml:space="preserve">s. </w:t>
      </w:r>
      <w:r>
        <w:rPr>
          <w:rFonts w:ascii="Arial" w:eastAsia="Arial" w:hAnsi="Arial" w:cs="Arial"/>
          <w:highlight w:val="white"/>
        </w:rPr>
        <w:br/>
        <w:t>Instructions: Students map a specific product (</w:t>
      </w:r>
      <w:proofErr w:type="gramStart"/>
      <w:r>
        <w:rPr>
          <w:rFonts w:ascii="Arial" w:eastAsia="Arial" w:hAnsi="Arial" w:cs="Arial"/>
          <w:highlight w:val="white"/>
        </w:rPr>
        <w:t>e.g.</w:t>
      </w:r>
      <w:proofErr w:type="gramEnd"/>
      <w:r>
        <w:rPr>
          <w:rFonts w:ascii="Arial" w:eastAsia="Arial" w:hAnsi="Arial" w:cs="Arial"/>
          <w:highlight w:val="white"/>
        </w:rPr>
        <w:t xml:space="preserve"> EVs or heat pumps) on an adoption curve and identify characteristics of innovators, early adopters, majority and laggards. They identify barriers slowing diffusion today. </w:t>
      </w:r>
      <w:r>
        <w:rPr>
          <w:rFonts w:ascii="Arial" w:eastAsia="Arial" w:hAnsi="Arial" w:cs="Arial"/>
          <w:highlight w:val="white"/>
        </w:rPr>
        <w:br/>
        <w:t>Key message: Technology succ</w:t>
      </w:r>
      <w:r>
        <w:rPr>
          <w:rFonts w:ascii="Arial" w:eastAsia="Arial" w:hAnsi="Arial" w:cs="Arial"/>
          <w:highlight w:val="white"/>
        </w:rPr>
        <w:t xml:space="preserve">ess depends on adoption dynamics as much as on innovation quality. </w:t>
      </w:r>
      <w:r>
        <w:rPr>
          <w:rFonts w:ascii="Arial" w:eastAsia="Arial" w:hAnsi="Arial" w:cs="Arial"/>
          <w:highlight w:val="white"/>
        </w:rPr>
        <w:br/>
        <w:t xml:space="preserve">Possible debriefing question: Which adoption stage is currently stuck and why? </w:t>
      </w:r>
    </w:p>
    <w:p w14:paraId="000000D3" w14:textId="77777777" w:rsidR="00C95AA4" w:rsidRDefault="00221505">
      <w:pPr>
        <w:shd w:val="clear" w:color="auto" w:fill="FFFFFF"/>
        <w:spacing w:before="240" w:after="240"/>
        <w:rPr>
          <w:rFonts w:ascii="Arial" w:eastAsia="Arial" w:hAnsi="Arial" w:cs="Arial"/>
          <w:highlight w:val="white"/>
        </w:rPr>
      </w:pPr>
      <w:r>
        <w:rPr>
          <w:rFonts w:ascii="Arial" w:eastAsia="Arial" w:hAnsi="Arial" w:cs="Arial"/>
          <w:highlight w:val="white"/>
          <w:u w:val="single"/>
        </w:rPr>
        <w:t>Exercise 4: Adoption Barrier Identifiers</w:t>
      </w:r>
      <w:r>
        <w:rPr>
          <w:rFonts w:ascii="Arial" w:eastAsia="Arial" w:hAnsi="Arial" w:cs="Arial"/>
          <w:highlight w:val="white"/>
        </w:rPr>
        <w:t xml:space="preserve"> </w:t>
      </w:r>
      <w:r>
        <w:rPr>
          <w:rFonts w:ascii="Arial" w:eastAsia="Arial" w:hAnsi="Arial" w:cs="Arial"/>
          <w:highlight w:val="white"/>
        </w:rPr>
        <w:br/>
        <w:t>Purpose: To help students pinpoint customer, regulatory, financial</w:t>
      </w:r>
      <w:r>
        <w:rPr>
          <w:rFonts w:ascii="Arial" w:eastAsia="Arial" w:hAnsi="Arial" w:cs="Arial"/>
          <w:highlight w:val="white"/>
        </w:rPr>
        <w:t xml:space="preserve"> and </w:t>
      </w:r>
      <w:proofErr w:type="spellStart"/>
      <w:r>
        <w:rPr>
          <w:rFonts w:ascii="Arial" w:eastAsia="Arial" w:hAnsi="Arial" w:cs="Arial"/>
          <w:highlight w:val="white"/>
        </w:rPr>
        <w:t>behavioural</w:t>
      </w:r>
      <w:proofErr w:type="spellEnd"/>
      <w:r>
        <w:rPr>
          <w:rFonts w:ascii="Arial" w:eastAsia="Arial" w:hAnsi="Arial" w:cs="Arial"/>
          <w:highlight w:val="white"/>
        </w:rPr>
        <w:t xml:space="preserve"> barriers to adopting sustainable solutions. </w:t>
      </w:r>
      <w:r>
        <w:rPr>
          <w:rFonts w:ascii="Arial" w:eastAsia="Arial" w:hAnsi="Arial" w:cs="Arial"/>
          <w:highlight w:val="white"/>
        </w:rPr>
        <w:br/>
        <w:t xml:space="preserve">Format: Barrier mapping workshop. </w:t>
      </w:r>
      <w:r>
        <w:rPr>
          <w:rFonts w:ascii="Arial" w:eastAsia="Arial" w:hAnsi="Arial" w:cs="Arial"/>
          <w:highlight w:val="white"/>
        </w:rPr>
        <w:br/>
        <w:t xml:space="preserve">Time: 20–30 minutes. </w:t>
      </w:r>
      <w:r>
        <w:rPr>
          <w:rFonts w:ascii="Arial" w:eastAsia="Arial" w:hAnsi="Arial" w:cs="Arial"/>
          <w:highlight w:val="white"/>
        </w:rPr>
        <w:br/>
        <w:t xml:space="preserve">Instructions: Students list barriers across categories such as cost, awareness, habit, regulation and infrastructure. They </w:t>
      </w:r>
      <w:proofErr w:type="spellStart"/>
      <w:r>
        <w:rPr>
          <w:rFonts w:ascii="Arial" w:eastAsia="Arial" w:hAnsi="Arial" w:cs="Arial"/>
          <w:highlight w:val="white"/>
        </w:rPr>
        <w:t>prioritise</w:t>
      </w:r>
      <w:proofErr w:type="spellEnd"/>
      <w:r>
        <w:rPr>
          <w:rFonts w:ascii="Arial" w:eastAsia="Arial" w:hAnsi="Arial" w:cs="Arial"/>
          <w:highlight w:val="white"/>
        </w:rPr>
        <w:t xml:space="preserve"> top</w:t>
      </w:r>
      <w:r>
        <w:rPr>
          <w:rFonts w:ascii="Arial" w:eastAsia="Arial" w:hAnsi="Arial" w:cs="Arial"/>
          <w:highlight w:val="white"/>
        </w:rPr>
        <w:t xml:space="preserve"> barriers and propose mitigation strategies. </w:t>
      </w:r>
      <w:r>
        <w:rPr>
          <w:rFonts w:ascii="Arial" w:eastAsia="Arial" w:hAnsi="Arial" w:cs="Arial"/>
          <w:highlight w:val="white"/>
        </w:rPr>
        <w:br/>
        <w:t xml:space="preserve">Key message: Reducing adoption barriers accelerates sustainability transitions. </w:t>
      </w:r>
      <w:r>
        <w:rPr>
          <w:rFonts w:ascii="Arial" w:eastAsia="Arial" w:hAnsi="Arial" w:cs="Arial"/>
          <w:highlight w:val="white"/>
        </w:rPr>
        <w:br/>
        <w:t xml:space="preserve">Possible debriefing question: Which barrier felt hardest to overcome? </w:t>
      </w:r>
    </w:p>
    <w:p w14:paraId="000000D4" w14:textId="77777777" w:rsidR="00C95AA4" w:rsidRDefault="00221505">
      <w:pPr>
        <w:shd w:val="clear" w:color="auto" w:fill="FFFFFF"/>
        <w:spacing w:before="240" w:after="240"/>
        <w:rPr>
          <w:rFonts w:ascii="Arial" w:eastAsia="Arial" w:hAnsi="Arial" w:cs="Arial"/>
          <w:highlight w:val="white"/>
        </w:rPr>
      </w:pPr>
      <w:r>
        <w:rPr>
          <w:rFonts w:ascii="Arial" w:eastAsia="Arial" w:hAnsi="Arial" w:cs="Arial"/>
          <w:highlight w:val="white"/>
          <w:u w:val="single"/>
        </w:rPr>
        <w:t>Exercise 10: PDCA Cycle (</w:t>
      </w:r>
      <w:hyperlink r:id="rId28">
        <w:r>
          <w:rPr>
            <w:rFonts w:ascii="Arial" w:eastAsia="Arial" w:hAnsi="Arial" w:cs="Arial"/>
            <w:color w:val="467886"/>
            <w:highlight w:val="white"/>
            <w:u w:val="single"/>
          </w:rPr>
          <w:t>p. 48</w:t>
        </w:r>
      </w:hyperlink>
      <w:r>
        <w:rPr>
          <w:rFonts w:ascii="Arial" w:eastAsia="Arial" w:hAnsi="Arial" w:cs="Arial"/>
          <w:highlight w:val="white"/>
          <w:u w:val="single"/>
        </w:rPr>
        <w:t>)</w:t>
      </w:r>
      <w:r>
        <w:rPr>
          <w:rFonts w:ascii="Arial" w:eastAsia="Arial" w:hAnsi="Arial" w:cs="Arial"/>
          <w:highlight w:val="white"/>
        </w:rPr>
        <w:t xml:space="preserve"> </w:t>
      </w:r>
      <w:r>
        <w:rPr>
          <w:rFonts w:ascii="Arial" w:eastAsia="Arial" w:hAnsi="Arial" w:cs="Arial"/>
          <w:highlight w:val="white"/>
        </w:rPr>
        <w:br/>
        <w:t xml:space="preserve">Purpose: To help students </w:t>
      </w:r>
      <w:proofErr w:type="spellStart"/>
      <w:r>
        <w:rPr>
          <w:rFonts w:ascii="Arial" w:eastAsia="Arial" w:hAnsi="Arial" w:cs="Arial"/>
          <w:highlight w:val="white"/>
        </w:rPr>
        <w:t>practise</w:t>
      </w:r>
      <w:proofErr w:type="spellEnd"/>
      <w:r>
        <w:rPr>
          <w:rFonts w:ascii="Arial" w:eastAsia="Arial" w:hAnsi="Arial" w:cs="Arial"/>
          <w:highlight w:val="white"/>
        </w:rPr>
        <w:t xml:space="preserve"> continuous improvement using Plan–Do–Check–Act. </w:t>
      </w:r>
      <w:r>
        <w:rPr>
          <w:rFonts w:ascii="Arial" w:eastAsia="Arial" w:hAnsi="Arial" w:cs="Arial"/>
          <w:highlight w:val="white"/>
        </w:rPr>
        <w:br/>
        <w:t xml:space="preserve">Format: Iterative cycle applied to a small task. </w:t>
      </w:r>
      <w:r>
        <w:rPr>
          <w:rFonts w:ascii="Arial" w:eastAsia="Arial" w:hAnsi="Arial" w:cs="Arial"/>
          <w:highlight w:val="white"/>
        </w:rPr>
        <w:br/>
        <w:t>Time: 20–30 minu</w:t>
      </w:r>
      <w:r>
        <w:rPr>
          <w:rFonts w:ascii="Arial" w:eastAsia="Arial" w:hAnsi="Arial" w:cs="Arial"/>
          <w:highlight w:val="white"/>
        </w:rPr>
        <w:t xml:space="preserve">tes. </w:t>
      </w:r>
      <w:r>
        <w:rPr>
          <w:rFonts w:ascii="Arial" w:eastAsia="Arial" w:hAnsi="Arial" w:cs="Arial"/>
          <w:highlight w:val="white"/>
        </w:rPr>
        <w:br/>
        <w:t xml:space="preserve">Instructions: Students choose one micro-project, plan a step, execute it, evaluate results and propose improvements. They reflect on learning gained. </w:t>
      </w:r>
      <w:r>
        <w:rPr>
          <w:rFonts w:ascii="Arial" w:eastAsia="Arial" w:hAnsi="Arial" w:cs="Arial"/>
          <w:highlight w:val="white"/>
        </w:rPr>
        <w:br/>
        <w:t xml:space="preserve">Key message: </w:t>
      </w:r>
      <w:proofErr w:type="gramStart"/>
      <w:r>
        <w:rPr>
          <w:rFonts w:ascii="Arial" w:eastAsia="Arial" w:hAnsi="Arial" w:cs="Arial"/>
          <w:highlight w:val="white"/>
        </w:rPr>
        <w:t>Small</w:t>
      </w:r>
      <w:proofErr w:type="gramEnd"/>
      <w:r>
        <w:rPr>
          <w:rFonts w:ascii="Arial" w:eastAsia="Arial" w:hAnsi="Arial" w:cs="Arial"/>
          <w:highlight w:val="white"/>
        </w:rPr>
        <w:t xml:space="preserve"> cycles of learning build long-term excellence. </w:t>
      </w:r>
      <w:r>
        <w:rPr>
          <w:rFonts w:ascii="Arial" w:eastAsia="Arial" w:hAnsi="Arial" w:cs="Arial"/>
          <w:highlight w:val="white"/>
        </w:rPr>
        <w:br/>
        <w:t>Possible debriefing question: Wh</w:t>
      </w:r>
      <w:r>
        <w:rPr>
          <w:rFonts w:ascii="Arial" w:eastAsia="Arial" w:hAnsi="Arial" w:cs="Arial"/>
          <w:highlight w:val="white"/>
        </w:rPr>
        <w:t xml:space="preserve">at changed after your first PDCA cycle? </w:t>
      </w:r>
    </w:p>
    <w:p w14:paraId="000000D5" w14:textId="77777777" w:rsidR="00C95AA4" w:rsidRDefault="00221505">
      <w:pPr>
        <w:shd w:val="clear" w:color="auto" w:fill="FFFFFF"/>
        <w:spacing w:before="240" w:after="240"/>
        <w:rPr>
          <w:rFonts w:ascii="Arial" w:eastAsia="Arial" w:hAnsi="Arial" w:cs="Arial"/>
          <w:highlight w:val="white"/>
        </w:rPr>
      </w:pPr>
      <w:r>
        <w:rPr>
          <w:rFonts w:ascii="Arial" w:eastAsia="Arial" w:hAnsi="Arial" w:cs="Arial"/>
          <w:highlight w:val="white"/>
          <w:u w:val="single"/>
        </w:rPr>
        <w:t>Exercise 11: Transformation Project (</w:t>
      </w:r>
      <w:hyperlink r:id="rId29">
        <w:r>
          <w:rPr>
            <w:rFonts w:ascii="Arial" w:eastAsia="Arial" w:hAnsi="Arial" w:cs="Arial"/>
            <w:color w:val="467886"/>
            <w:highlight w:val="white"/>
            <w:u w:val="single"/>
          </w:rPr>
          <w:t>p. 113</w:t>
        </w:r>
      </w:hyperlink>
      <w:r>
        <w:rPr>
          <w:rFonts w:ascii="Arial" w:eastAsia="Arial" w:hAnsi="Arial" w:cs="Arial"/>
          <w:highlight w:val="white"/>
          <w:u w:val="single"/>
        </w:rPr>
        <w:t>)</w:t>
      </w:r>
      <w:r>
        <w:rPr>
          <w:rFonts w:ascii="Arial" w:eastAsia="Arial" w:hAnsi="Arial" w:cs="Arial"/>
          <w:highlight w:val="white"/>
        </w:rPr>
        <w:t xml:space="preserve"> </w:t>
      </w:r>
      <w:r>
        <w:rPr>
          <w:rFonts w:ascii="Arial" w:eastAsia="Arial" w:hAnsi="Arial" w:cs="Arial"/>
          <w:highlight w:val="white"/>
        </w:rPr>
        <w:br/>
        <w:t xml:space="preserve">Purpose: To allow students to plan a mini transformation initiative aligned with sustainability goals. </w:t>
      </w:r>
      <w:r>
        <w:rPr>
          <w:rFonts w:ascii="Arial" w:eastAsia="Arial" w:hAnsi="Arial" w:cs="Arial"/>
          <w:highlight w:val="white"/>
        </w:rPr>
        <w:br/>
        <w:t xml:space="preserve">Format: Project planning workshop. </w:t>
      </w:r>
      <w:r>
        <w:rPr>
          <w:rFonts w:ascii="Arial" w:eastAsia="Arial" w:hAnsi="Arial" w:cs="Arial"/>
          <w:highlight w:val="white"/>
        </w:rPr>
        <w:br/>
        <w:t xml:space="preserve">Time: 30–45 minutes. </w:t>
      </w:r>
      <w:r>
        <w:rPr>
          <w:rFonts w:ascii="Arial" w:eastAsia="Arial" w:hAnsi="Arial" w:cs="Arial"/>
          <w:highlight w:val="white"/>
        </w:rPr>
        <w:br/>
        <w:t>Instructions: Students define a transformation goal, identify stakeholder</w:t>
      </w:r>
      <w:r>
        <w:rPr>
          <w:rFonts w:ascii="Arial" w:eastAsia="Arial" w:hAnsi="Arial" w:cs="Arial"/>
          <w:highlight w:val="white"/>
        </w:rPr>
        <w:t xml:space="preserve">s, map required resources and outline milestones for a short transformation journey. The timeline should be 3-4 months. </w:t>
      </w:r>
      <w:r>
        <w:rPr>
          <w:rFonts w:ascii="Arial" w:eastAsia="Arial" w:hAnsi="Arial" w:cs="Arial"/>
          <w:highlight w:val="white"/>
        </w:rPr>
        <w:br/>
        <w:t xml:space="preserve">Key message: Transformation requires clear direction, alignment and staged progress. </w:t>
      </w:r>
      <w:r>
        <w:rPr>
          <w:rFonts w:ascii="Arial" w:eastAsia="Arial" w:hAnsi="Arial" w:cs="Arial"/>
          <w:highlight w:val="white"/>
        </w:rPr>
        <w:br/>
        <w:t xml:space="preserve">Possible debriefing question: Which part of your </w:t>
      </w:r>
      <w:r>
        <w:rPr>
          <w:rFonts w:ascii="Arial" w:eastAsia="Arial" w:hAnsi="Arial" w:cs="Arial"/>
          <w:highlight w:val="white"/>
        </w:rPr>
        <w:t xml:space="preserve">project requires the most stakeholder engagement? </w:t>
      </w:r>
    </w:p>
    <w:p w14:paraId="000000D6" w14:textId="77777777" w:rsidR="00C95AA4" w:rsidRDefault="00221505">
      <w:pPr>
        <w:shd w:val="clear" w:color="auto" w:fill="FFFFFF"/>
        <w:spacing w:before="240" w:after="240"/>
        <w:rPr>
          <w:rFonts w:ascii="Arial" w:eastAsia="Arial" w:hAnsi="Arial" w:cs="Arial"/>
          <w:highlight w:val="white"/>
        </w:rPr>
      </w:pPr>
      <w:r>
        <w:rPr>
          <w:rFonts w:ascii="Arial" w:eastAsia="Arial" w:hAnsi="Arial" w:cs="Arial"/>
          <w:highlight w:val="white"/>
          <w:u w:val="single"/>
        </w:rPr>
        <w:t>Exercise 2: Viability vs. Impact Matrix</w:t>
      </w:r>
      <w:r>
        <w:rPr>
          <w:rFonts w:ascii="Arial" w:eastAsia="Arial" w:hAnsi="Arial" w:cs="Arial"/>
          <w:highlight w:val="white"/>
        </w:rPr>
        <w:t xml:space="preserve"> </w:t>
      </w:r>
      <w:r>
        <w:rPr>
          <w:rFonts w:ascii="Arial" w:eastAsia="Arial" w:hAnsi="Arial" w:cs="Arial"/>
          <w:highlight w:val="white"/>
        </w:rPr>
        <w:br/>
        <w:t xml:space="preserve">Purpose: To help students evaluate ideas by balancing financial viability with sustainability impact. </w:t>
      </w:r>
      <w:r>
        <w:rPr>
          <w:rFonts w:ascii="Arial" w:eastAsia="Arial" w:hAnsi="Arial" w:cs="Arial"/>
          <w:highlight w:val="white"/>
        </w:rPr>
        <w:br/>
        <w:t xml:space="preserve">Format: Plotting ideas on a two-axis matrix. </w:t>
      </w:r>
      <w:r>
        <w:rPr>
          <w:rFonts w:ascii="Arial" w:eastAsia="Arial" w:hAnsi="Arial" w:cs="Arial"/>
          <w:highlight w:val="white"/>
        </w:rPr>
        <w:br/>
        <w:t>Time: 20–30 min</w:t>
      </w:r>
      <w:r>
        <w:rPr>
          <w:rFonts w:ascii="Arial" w:eastAsia="Arial" w:hAnsi="Arial" w:cs="Arial"/>
          <w:highlight w:val="white"/>
        </w:rPr>
        <w:t xml:space="preserve">utes. </w:t>
      </w:r>
      <w:r>
        <w:rPr>
          <w:rFonts w:ascii="Arial" w:eastAsia="Arial" w:hAnsi="Arial" w:cs="Arial"/>
          <w:highlight w:val="white"/>
        </w:rPr>
        <w:br/>
        <w:t xml:space="preserve">Instructions: Students list their ideas and place each on a matrix with viability on one axis and impact on the other. They identify ideas in the high-high quadrant and discuss how to improve ideas stuck in low-impact or low-viability zones. </w:t>
      </w:r>
      <w:r>
        <w:rPr>
          <w:rFonts w:ascii="Arial" w:eastAsia="Arial" w:hAnsi="Arial" w:cs="Arial"/>
          <w:highlight w:val="white"/>
        </w:rPr>
        <w:br/>
        <w:t>Key me</w:t>
      </w:r>
      <w:r>
        <w:rPr>
          <w:rFonts w:ascii="Arial" w:eastAsia="Arial" w:hAnsi="Arial" w:cs="Arial"/>
          <w:highlight w:val="white"/>
        </w:rPr>
        <w:t xml:space="preserve">ssage: The best ideas </w:t>
      </w:r>
      <w:proofErr w:type="spellStart"/>
      <w:r>
        <w:rPr>
          <w:rFonts w:ascii="Arial" w:eastAsia="Arial" w:hAnsi="Arial" w:cs="Arial"/>
          <w:highlight w:val="white"/>
        </w:rPr>
        <w:t>maximise</w:t>
      </w:r>
      <w:proofErr w:type="spellEnd"/>
      <w:r>
        <w:rPr>
          <w:rFonts w:ascii="Arial" w:eastAsia="Arial" w:hAnsi="Arial" w:cs="Arial"/>
          <w:highlight w:val="white"/>
        </w:rPr>
        <w:t xml:space="preserve"> both sustainability impact and business viability. </w:t>
      </w:r>
      <w:r>
        <w:rPr>
          <w:rFonts w:ascii="Arial" w:eastAsia="Arial" w:hAnsi="Arial" w:cs="Arial"/>
          <w:highlight w:val="white"/>
        </w:rPr>
        <w:br/>
        <w:t xml:space="preserve">Possible debriefing question: Which idea moved the most after discussion? </w:t>
      </w:r>
    </w:p>
    <w:p w14:paraId="000000D7" w14:textId="77777777" w:rsidR="00C95AA4" w:rsidRDefault="00221505">
      <w:pPr>
        <w:shd w:val="clear" w:color="auto" w:fill="FFFFFF"/>
        <w:spacing w:before="240" w:after="240"/>
        <w:rPr>
          <w:rFonts w:ascii="Arial" w:eastAsia="Arial" w:hAnsi="Arial" w:cs="Arial"/>
          <w:highlight w:val="white"/>
        </w:rPr>
      </w:pPr>
      <w:r>
        <w:rPr>
          <w:rFonts w:ascii="Arial" w:eastAsia="Arial" w:hAnsi="Arial" w:cs="Arial"/>
          <w:highlight w:val="white"/>
          <w:u w:val="single"/>
        </w:rPr>
        <w:t>Exercise 3: Pressure Test – Increase Viability, Increase Impact</w:t>
      </w:r>
      <w:r>
        <w:rPr>
          <w:rFonts w:ascii="Arial" w:eastAsia="Arial" w:hAnsi="Arial" w:cs="Arial"/>
          <w:highlight w:val="white"/>
        </w:rPr>
        <w:t xml:space="preserve"> </w:t>
      </w:r>
      <w:r>
        <w:rPr>
          <w:rFonts w:ascii="Arial" w:eastAsia="Arial" w:hAnsi="Arial" w:cs="Arial"/>
          <w:highlight w:val="white"/>
        </w:rPr>
        <w:br/>
        <w:t>Purpose: To strengthen ideas by c</w:t>
      </w:r>
      <w:r>
        <w:rPr>
          <w:rFonts w:ascii="Arial" w:eastAsia="Arial" w:hAnsi="Arial" w:cs="Arial"/>
          <w:highlight w:val="white"/>
        </w:rPr>
        <w:t xml:space="preserve">hallenging students to increase viability and impact with minimal additional cost or effort. </w:t>
      </w:r>
      <w:r>
        <w:rPr>
          <w:rFonts w:ascii="Arial" w:eastAsia="Arial" w:hAnsi="Arial" w:cs="Arial"/>
          <w:highlight w:val="white"/>
        </w:rPr>
        <w:br/>
        <w:t xml:space="preserve">Format: Rapid iteration rounds. </w:t>
      </w:r>
      <w:r>
        <w:rPr>
          <w:rFonts w:ascii="Arial" w:eastAsia="Arial" w:hAnsi="Arial" w:cs="Arial"/>
          <w:highlight w:val="white"/>
        </w:rPr>
        <w:br/>
        <w:t xml:space="preserve">Time: 20–25 minutes. </w:t>
      </w:r>
      <w:r>
        <w:rPr>
          <w:rFonts w:ascii="Arial" w:eastAsia="Arial" w:hAnsi="Arial" w:cs="Arial"/>
          <w:highlight w:val="white"/>
        </w:rPr>
        <w:br/>
        <w:t>Instructions: Students propose small modifications to their idea that would increase its viability, then mo</w:t>
      </w:r>
      <w:r>
        <w:rPr>
          <w:rFonts w:ascii="Arial" w:eastAsia="Arial" w:hAnsi="Arial" w:cs="Arial"/>
          <w:highlight w:val="white"/>
        </w:rPr>
        <w:t xml:space="preserve">difications to increase its impact. They choose the top change in each category that requires the least marginal cost or effort. </w:t>
      </w:r>
      <w:r>
        <w:rPr>
          <w:rFonts w:ascii="Arial" w:eastAsia="Arial" w:hAnsi="Arial" w:cs="Arial"/>
          <w:highlight w:val="white"/>
        </w:rPr>
        <w:br/>
        <w:t xml:space="preserve">Key message: Incremental improvements can significantly boost both impact and viability. </w:t>
      </w:r>
      <w:r>
        <w:rPr>
          <w:rFonts w:ascii="Arial" w:eastAsia="Arial" w:hAnsi="Arial" w:cs="Arial"/>
          <w:highlight w:val="white"/>
        </w:rPr>
        <w:br/>
        <w:t xml:space="preserve">Possible debriefing question: Which </w:t>
      </w:r>
      <w:r>
        <w:rPr>
          <w:rFonts w:ascii="Arial" w:eastAsia="Arial" w:hAnsi="Arial" w:cs="Arial"/>
          <w:highlight w:val="white"/>
        </w:rPr>
        <w:t xml:space="preserve">low-effort change generated the biggest benefit? </w:t>
      </w:r>
    </w:p>
    <w:p w14:paraId="000000D8" w14:textId="77777777" w:rsidR="00C95AA4" w:rsidRDefault="00221505">
      <w:pPr>
        <w:shd w:val="clear" w:color="auto" w:fill="FFFFFF"/>
        <w:spacing w:before="240" w:after="240"/>
        <w:rPr>
          <w:rFonts w:ascii="Arial" w:eastAsia="Arial" w:hAnsi="Arial" w:cs="Arial"/>
          <w:highlight w:val="white"/>
        </w:rPr>
      </w:pPr>
      <w:r>
        <w:rPr>
          <w:rFonts w:ascii="Arial" w:eastAsia="Arial" w:hAnsi="Arial" w:cs="Arial"/>
          <w:highlight w:val="white"/>
          <w:u w:val="single"/>
        </w:rPr>
        <w:t>Exercise 4: Kill the Carbon Hotspot</w:t>
      </w:r>
      <w:r>
        <w:rPr>
          <w:rFonts w:ascii="Arial" w:eastAsia="Arial" w:hAnsi="Arial" w:cs="Arial"/>
          <w:highlight w:val="white"/>
        </w:rPr>
        <w:t xml:space="preserve"> </w:t>
      </w:r>
      <w:r>
        <w:rPr>
          <w:rFonts w:ascii="Arial" w:eastAsia="Arial" w:hAnsi="Arial" w:cs="Arial"/>
          <w:highlight w:val="white"/>
        </w:rPr>
        <w:br/>
        <w:t xml:space="preserve">Purpose: To train students in identifying and addressing the highest-emission components of a product or service. </w:t>
      </w:r>
      <w:r>
        <w:rPr>
          <w:rFonts w:ascii="Arial" w:eastAsia="Arial" w:hAnsi="Arial" w:cs="Arial"/>
          <w:highlight w:val="white"/>
        </w:rPr>
        <w:br/>
        <w:t xml:space="preserve">Format: Hotspot identification and redesign. </w:t>
      </w:r>
      <w:r>
        <w:rPr>
          <w:rFonts w:ascii="Arial" w:eastAsia="Arial" w:hAnsi="Arial" w:cs="Arial"/>
          <w:highlight w:val="white"/>
        </w:rPr>
        <w:br/>
        <w:t>Time: 25</w:t>
      </w:r>
      <w:r>
        <w:rPr>
          <w:rFonts w:ascii="Arial" w:eastAsia="Arial" w:hAnsi="Arial" w:cs="Arial"/>
          <w:highlight w:val="white"/>
        </w:rPr>
        <w:t xml:space="preserve">–35 minutes. </w:t>
      </w:r>
      <w:r>
        <w:rPr>
          <w:rFonts w:ascii="Arial" w:eastAsia="Arial" w:hAnsi="Arial" w:cs="Arial"/>
          <w:highlight w:val="white"/>
        </w:rPr>
        <w:br/>
        <w:t xml:space="preserve">Instructions: Students map the life cycle of their product or service and identify the highest-emission hotspot. They then redesign the concept by removing, replacing or transforming the hotspot and present the revised version. </w:t>
      </w:r>
      <w:r>
        <w:rPr>
          <w:rFonts w:ascii="Arial" w:eastAsia="Arial" w:hAnsi="Arial" w:cs="Arial"/>
          <w:highlight w:val="white"/>
        </w:rPr>
        <w:br/>
        <w:t xml:space="preserve">Key message: </w:t>
      </w:r>
      <w:r>
        <w:rPr>
          <w:rFonts w:ascii="Arial" w:eastAsia="Arial" w:hAnsi="Arial" w:cs="Arial"/>
          <w:highlight w:val="white"/>
        </w:rPr>
        <w:t xml:space="preserve">Eliminating the largest emission source unlocks transformative improvements. </w:t>
      </w:r>
      <w:r>
        <w:rPr>
          <w:rFonts w:ascii="Arial" w:eastAsia="Arial" w:hAnsi="Arial" w:cs="Arial"/>
          <w:highlight w:val="white"/>
        </w:rPr>
        <w:br/>
        <w:t xml:space="preserve">Possible debriefing question: What surprised you about your hotspot analysis? </w:t>
      </w:r>
    </w:p>
    <w:p w14:paraId="000000D9" w14:textId="77777777" w:rsidR="00C95AA4" w:rsidRDefault="00C95AA4">
      <w:pPr>
        <w:rPr>
          <w:rFonts w:ascii="Arial" w:eastAsia="Arial" w:hAnsi="Arial" w:cs="Arial"/>
          <w:highlight w:val="white"/>
        </w:rPr>
      </w:pPr>
    </w:p>
    <w:p w14:paraId="000000DA" w14:textId="77777777" w:rsidR="00C95AA4" w:rsidRDefault="00221505">
      <w:pPr>
        <w:pStyle w:val="Nadpis3"/>
        <w:numPr>
          <w:ilvl w:val="1"/>
          <w:numId w:val="1"/>
        </w:numPr>
      </w:pPr>
      <w:bookmarkStart w:id="10" w:name="_heading=h.ufgptsmxll5j" w:colFirst="0" w:colLast="0"/>
      <w:bookmarkEnd w:id="10"/>
      <w:r>
        <w:t>Reflection</w:t>
      </w:r>
    </w:p>
    <w:p w14:paraId="000000DB" w14:textId="77777777" w:rsidR="00C95AA4" w:rsidRDefault="00221505">
      <w:pPr>
        <w:spacing w:after="0" w:line="313" w:lineRule="auto"/>
        <w:rPr>
          <w:rFonts w:ascii="Arial" w:eastAsia="Arial" w:hAnsi="Arial" w:cs="Arial"/>
          <w:highlight w:val="white"/>
        </w:rPr>
      </w:pPr>
      <w:r>
        <w:rPr>
          <w:rFonts w:ascii="Arial" w:eastAsia="Arial" w:hAnsi="Arial" w:cs="Arial"/>
          <w:highlight w:val="white"/>
          <w:u w:val="single"/>
        </w:rPr>
        <w:t>Exercise 4: Colleagues – Individual Development Plan (</w:t>
      </w:r>
      <w:hyperlink r:id="rId30">
        <w:r>
          <w:rPr>
            <w:rFonts w:ascii="Arial" w:eastAsia="Arial" w:hAnsi="Arial" w:cs="Arial"/>
            <w:color w:val="467886"/>
            <w:highlight w:val="white"/>
            <w:u w:val="single"/>
          </w:rPr>
          <w:t>p. 37</w:t>
        </w:r>
      </w:hyperlink>
      <w:r>
        <w:rPr>
          <w:rFonts w:ascii="Arial" w:eastAsia="Arial" w:hAnsi="Arial" w:cs="Arial"/>
          <w:highlight w:val="white"/>
          <w:u w:val="single"/>
        </w:rPr>
        <w:t>)</w:t>
      </w:r>
      <w:r>
        <w:rPr>
          <w:rFonts w:ascii="Arial" w:eastAsia="Arial" w:hAnsi="Arial" w:cs="Arial"/>
          <w:highlight w:val="white"/>
        </w:rPr>
        <w:t xml:space="preserve"> </w:t>
      </w:r>
    </w:p>
    <w:p w14:paraId="000000DC"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Purpose: To help students create a plan for developing their sk</w:t>
      </w:r>
      <w:r>
        <w:rPr>
          <w:rFonts w:ascii="Arial" w:eastAsia="Arial" w:hAnsi="Arial" w:cs="Arial"/>
          <w:highlight w:val="white"/>
        </w:rPr>
        <w:t xml:space="preserve">ills in collaboration, communication and sustainability leadership. </w:t>
      </w:r>
    </w:p>
    <w:p w14:paraId="000000DD"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Format: Personal development planning. </w:t>
      </w:r>
    </w:p>
    <w:p w14:paraId="000000DE"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Time: 20–30 minutes. </w:t>
      </w:r>
    </w:p>
    <w:p w14:paraId="000000DF"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Instructions: Students assess their interpersonal and sustainability competences, set development goals and outline concrete </w:t>
      </w:r>
      <w:r>
        <w:rPr>
          <w:rFonts w:ascii="Arial" w:eastAsia="Arial" w:hAnsi="Arial" w:cs="Arial"/>
          <w:highlight w:val="white"/>
        </w:rPr>
        <w:t xml:space="preserve">actions for growth. </w:t>
      </w:r>
    </w:p>
    <w:p w14:paraId="000000E0"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Key message: Strong collaboration and leadership skills accelerate sustainable innovation. </w:t>
      </w:r>
    </w:p>
    <w:p w14:paraId="000000E1" w14:textId="77777777" w:rsidR="00C95AA4" w:rsidRDefault="00221505">
      <w:pPr>
        <w:rPr>
          <w:rFonts w:ascii="Arial" w:eastAsia="Arial" w:hAnsi="Arial" w:cs="Arial"/>
          <w:highlight w:val="white"/>
        </w:rPr>
      </w:pPr>
      <w:r>
        <w:rPr>
          <w:rFonts w:ascii="Arial" w:eastAsia="Arial" w:hAnsi="Arial" w:cs="Arial"/>
          <w:highlight w:val="white"/>
        </w:rPr>
        <w:t xml:space="preserve">Possible debriefing question: Which interpersonal skill will you develop first? </w:t>
      </w:r>
    </w:p>
    <w:p w14:paraId="000000E2" w14:textId="77777777" w:rsidR="00C95AA4" w:rsidRDefault="00221505">
      <w:pPr>
        <w:spacing w:after="0" w:line="313" w:lineRule="auto"/>
        <w:rPr>
          <w:rFonts w:ascii="Arial" w:eastAsia="Arial" w:hAnsi="Arial" w:cs="Arial"/>
          <w:highlight w:val="white"/>
        </w:rPr>
      </w:pPr>
      <w:r>
        <w:rPr>
          <w:rFonts w:ascii="Arial" w:eastAsia="Arial" w:hAnsi="Arial" w:cs="Arial"/>
          <w:highlight w:val="white"/>
          <w:u w:val="single"/>
        </w:rPr>
        <w:t xml:space="preserve">Exercise 2: Write a Case and Publish on </w:t>
      </w:r>
      <w:hyperlink r:id="rId31">
        <w:r>
          <w:rPr>
            <w:rFonts w:ascii="Arial" w:eastAsia="Arial" w:hAnsi="Arial" w:cs="Arial"/>
            <w:color w:val="467886"/>
            <w:highlight w:val="white"/>
            <w:u w:val="single"/>
          </w:rPr>
          <w:t>AIM2Flourish</w:t>
        </w:r>
      </w:hyperlink>
      <w:r>
        <w:rPr>
          <w:rFonts w:ascii="Arial" w:eastAsia="Arial" w:hAnsi="Arial" w:cs="Arial"/>
          <w:highlight w:val="white"/>
        </w:rPr>
        <w:t xml:space="preserve"> </w:t>
      </w:r>
    </w:p>
    <w:p w14:paraId="000000E3"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Purpose: To help students document sustainability innovations. </w:t>
      </w:r>
    </w:p>
    <w:p w14:paraId="000000E4"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Format: Case writing. </w:t>
      </w:r>
    </w:p>
    <w:p w14:paraId="000000E5"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Time: 60–90 minutes. </w:t>
      </w:r>
    </w:p>
    <w:p w14:paraId="000000E6"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Instructions: Students interview a sustainable business and write a case following AIM2Flourish guidelines. </w:t>
      </w:r>
    </w:p>
    <w:p w14:paraId="000000E7"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Key message: Storytelling spreads sustainable innovation. </w:t>
      </w:r>
    </w:p>
    <w:p w14:paraId="000000E8" w14:textId="77777777" w:rsidR="00C95AA4" w:rsidRDefault="00221505">
      <w:pPr>
        <w:rPr>
          <w:rFonts w:ascii="Arial" w:eastAsia="Arial" w:hAnsi="Arial" w:cs="Arial"/>
          <w:highlight w:val="white"/>
        </w:rPr>
      </w:pPr>
      <w:r>
        <w:rPr>
          <w:rFonts w:ascii="Arial" w:eastAsia="Arial" w:hAnsi="Arial" w:cs="Arial"/>
          <w:highlight w:val="white"/>
        </w:rPr>
        <w:t xml:space="preserve">Possible debriefing question: What inspired you most from the case? </w:t>
      </w:r>
    </w:p>
    <w:p w14:paraId="000000E9" w14:textId="77777777" w:rsidR="00C95AA4" w:rsidRDefault="00221505">
      <w:pPr>
        <w:shd w:val="clear" w:color="auto" w:fill="FFFFFF"/>
        <w:spacing w:before="240" w:after="240"/>
        <w:rPr>
          <w:rFonts w:ascii="Arial" w:eastAsia="Arial" w:hAnsi="Arial" w:cs="Arial"/>
          <w:highlight w:val="white"/>
        </w:rPr>
      </w:pPr>
      <w:r>
        <w:rPr>
          <w:rFonts w:ascii="Arial" w:eastAsia="Arial" w:hAnsi="Arial" w:cs="Arial"/>
          <w:highlight w:val="white"/>
          <w:u w:val="single"/>
        </w:rPr>
        <w:t>Exercise 4: Timeout</w:t>
      </w:r>
      <w:r>
        <w:rPr>
          <w:rFonts w:ascii="Arial" w:eastAsia="Arial" w:hAnsi="Arial" w:cs="Arial"/>
          <w:highlight w:val="white"/>
          <w:u w:val="single"/>
        </w:rPr>
        <w:t xml:space="preserve"> Exercise (</w:t>
      </w:r>
      <w:hyperlink r:id="rId32">
        <w:r>
          <w:rPr>
            <w:rFonts w:ascii="Arial" w:eastAsia="Arial" w:hAnsi="Arial" w:cs="Arial"/>
            <w:color w:val="467886"/>
            <w:highlight w:val="white"/>
            <w:u w:val="single"/>
          </w:rPr>
          <w:t>p. 70</w:t>
        </w:r>
      </w:hyperlink>
      <w:r>
        <w:rPr>
          <w:rFonts w:ascii="Arial" w:eastAsia="Arial" w:hAnsi="Arial" w:cs="Arial"/>
          <w:highlight w:val="white"/>
          <w:u w:val="single"/>
        </w:rPr>
        <w:t>)</w:t>
      </w:r>
      <w:r>
        <w:rPr>
          <w:rFonts w:ascii="Arial" w:eastAsia="Arial" w:hAnsi="Arial" w:cs="Arial"/>
          <w:highlight w:val="white"/>
        </w:rPr>
        <w:t xml:space="preserve"> </w:t>
      </w:r>
      <w:r>
        <w:rPr>
          <w:rFonts w:ascii="Arial" w:eastAsia="Arial" w:hAnsi="Arial" w:cs="Arial"/>
          <w:highlight w:val="white"/>
        </w:rPr>
        <w:br/>
        <w:t xml:space="preserve">Purpose: To help students pause, reflect and re-evaluate assumptions under pressure. </w:t>
      </w:r>
      <w:r>
        <w:rPr>
          <w:rFonts w:ascii="Arial" w:eastAsia="Arial" w:hAnsi="Arial" w:cs="Arial"/>
          <w:highlight w:val="white"/>
        </w:rPr>
        <w:br/>
        <w:t>Format: Guided refle</w:t>
      </w:r>
      <w:r>
        <w:rPr>
          <w:rFonts w:ascii="Arial" w:eastAsia="Arial" w:hAnsi="Arial" w:cs="Arial"/>
          <w:highlight w:val="white"/>
        </w:rPr>
        <w:t xml:space="preserve">ction. </w:t>
      </w:r>
      <w:r>
        <w:rPr>
          <w:rFonts w:ascii="Arial" w:eastAsia="Arial" w:hAnsi="Arial" w:cs="Arial"/>
          <w:highlight w:val="white"/>
        </w:rPr>
        <w:br/>
        <w:t xml:space="preserve">Time: 10–15 minutes. </w:t>
      </w:r>
      <w:r>
        <w:rPr>
          <w:rFonts w:ascii="Arial" w:eastAsia="Arial" w:hAnsi="Arial" w:cs="Arial"/>
          <w:highlight w:val="white"/>
        </w:rPr>
        <w:br/>
        <w:t>Instructions: The teacher assigns a challenging topic or lets the participants pick one. Students in pairs have a longer dialogue on the topic without interruptions. Wrapping up the exercise: a) what was the discussion like fr</w:t>
      </w:r>
      <w:r>
        <w:rPr>
          <w:rFonts w:ascii="Arial" w:eastAsia="Arial" w:hAnsi="Arial" w:cs="Arial"/>
          <w:highlight w:val="white"/>
        </w:rPr>
        <w:t xml:space="preserve">om the point of view of dialogue? </w:t>
      </w:r>
    </w:p>
    <w:p w14:paraId="000000EA" w14:textId="77777777" w:rsidR="00C95AA4" w:rsidRDefault="00221505">
      <w:pPr>
        <w:shd w:val="clear" w:color="auto" w:fill="FFFFFF"/>
        <w:spacing w:before="240" w:after="240"/>
        <w:rPr>
          <w:rFonts w:ascii="Arial" w:eastAsia="Arial" w:hAnsi="Arial" w:cs="Arial"/>
          <w:highlight w:val="white"/>
        </w:rPr>
      </w:pPr>
      <w:r>
        <w:rPr>
          <w:rFonts w:ascii="Arial" w:eastAsia="Arial" w:hAnsi="Arial" w:cs="Arial"/>
          <w:highlight w:val="white"/>
        </w:rPr>
        <w:t xml:space="preserve">Key message: Strategic pauses improve decision quality. </w:t>
      </w:r>
      <w:r>
        <w:rPr>
          <w:rFonts w:ascii="Arial" w:eastAsia="Arial" w:hAnsi="Arial" w:cs="Arial"/>
          <w:highlight w:val="white"/>
        </w:rPr>
        <w:br/>
        <w:t xml:space="preserve">Possible debriefing question: What assumption became clearer during the pause? </w:t>
      </w:r>
    </w:p>
    <w:p w14:paraId="000000EB" w14:textId="77777777" w:rsidR="00C95AA4" w:rsidRDefault="00221505">
      <w:pPr>
        <w:spacing w:after="0" w:line="313" w:lineRule="auto"/>
        <w:rPr>
          <w:rFonts w:ascii="Arial" w:eastAsia="Arial" w:hAnsi="Arial" w:cs="Arial"/>
          <w:highlight w:val="white"/>
        </w:rPr>
      </w:pPr>
      <w:r>
        <w:rPr>
          <w:rFonts w:ascii="Arial" w:eastAsia="Arial" w:hAnsi="Arial" w:cs="Arial"/>
          <w:highlight w:val="white"/>
          <w:u w:val="single"/>
        </w:rPr>
        <w:t>Exercise 9: Gap Analysis (</w:t>
      </w:r>
      <w:hyperlink r:id="rId33">
        <w:r>
          <w:rPr>
            <w:rFonts w:ascii="Arial" w:eastAsia="Arial" w:hAnsi="Arial" w:cs="Arial"/>
            <w:color w:val="467886"/>
            <w:highlight w:val="white"/>
            <w:u w:val="single"/>
          </w:rPr>
          <w:t>p. 31</w:t>
        </w:r>
      </w:hyperlink>
      <w:r>
        <w:rPr>
          <w:rFonts w:ascii="Arial" w:eastAsia="Arial" w:hAnsi="Arial" w:cs="Arial"/>
          <w:highlight w:val="white"/>
          <w:u w:val="single"/>
        </w:rPr>
        <w:t>)</w:t>
      </w:r>
      <w:r>
        <w:rPr>
          <w:rFonts w:ascii="Arial" w:eastAsia="Arial" w:hAnsi="Arial" w:cs="Arial"/>
          <w:highlight w:val="white"/>
        </w:rPr>
        <w:t xml:space="preserve"> </w:t>
      </w:r>
    </w:p>
    <w:p w14:paraId="000000EC"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Purpose: To help students compare current state and desired state of their project or skillset. </w:t>
      </w:r>
    </w:p>
    <w:p w14:paraId="000000ED"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Format: Visual gap mapping. </w:t>
      </w:r>
    </w:p>
    <w:p w14:paraId="000000EE"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Time: 20–30 minutes. </w:t>
      </w:r>
    </w:p>
    <w:p w14:paraId="000000EF"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Instructions: Students iden</w:t>
      </w:r>
      <w:r>
        <w:rPr>
          <w:rFonts w:ascii="Arial" w:eastAsia="Arial" w:hAnsi="Arial" w:cs="Arial"/>
          <w:highlight w:val="white"/>
        </w:rPr>
        <w:t xml:space="preserve">tify their current status, desired outcome and the gaps between them. They list actions required to bridge key gaps. </w:t>
      </w:r>
    </w:p>
    <w:p w14:paraId="000000F0"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Key message: Knowing the gaps clarifies the path to progress. </w:t>
      </w:r>
    </w:p>
    <w:p w14:paraId="000000F1" w14:textId="77777777" w:rsidR="00C95AA4" w:rsidRDefault="00221505">
      <w:pPr>
        <w:rPr>
          <w:rFonts w:ascii="Arial" w:eastAsia="Arial" w:hAnsi="Arial" w:cs="Arial"/>
          <w:highlight w:val="white"/>
        </w:rPr>
      </w:pPr>
      <w:r>
        <w:rPr>
          <w:rFonts w:ascii="Arial" w:eastAsia="Arial" w:hAnsi="Arial" w:cs="Arial"/>
          <w:highlight w:val="white"/>
        </w:rPr>
        <w:t xml:space="preserve">Possible debriefing question: Which gap felt easiest to close? </w:t>
      </w:r>
    </w:p>
    <w:p w14:paraId="000000F2" w14:textId="77777777" w:rsidR="00C95AA4" w:rsidRDefault="00221505">
      <w:pPr>
        <w:pStyle w:val="Nadpis3"/>
        <w:numPr>
          <w:ilvl w:val="1"/>
          <w:numId w:val="1"/>
        </w:numPr>
      </w:pPr>
      <w:bookmarkStart w:id="11" w:name="_heading=h.lw39iaj7ur1c" w:colFirst="0" w:colLast="0"/>
      <w:bookmarkEnd w:id="11"/>
      <w:r>
        <w:t xml:space="preserve"> Self-aware</w:t>
      </w:r>
      <w:r>
        <w:t>ness</w:t>
      </w:r>
    </w:p>
    <w:p w14:paraId="000000F3" w14:textId="77777777" w:rsidR="00C95AA4" w:rsidRDefault="00221505">
      <w:pPr>
        <w:pStyle w:val="Nadpis3"/>
        <w:pBdr>
          <w:top w:val="none" w:sz="0" w:space="0" w:color="auto"/>
          <w:left w:val="none" w:sz="0" w:space="0" w:color="auto"/>
          <w:bottom w:val="none" w:sz="0" w:space="0" w:color="auto"/>
          <w:right w:val="none" w:sz="0" w:space="0" w:color="auto"/>
          <w:between w:val="none" w:sz="0" w:space="0" w:color="auto"/>
        </w:pBdr>
        <w:shd w:val="clear" w:color="auto" w:fill="FFFFFF"/>
        <w:spacing w:before="0" w:after="160"/>
        <w:jc w:val="both"/>
        <w:rPr>
          <w:rFonts w:ascii="Calibri" w:eastAsia="Calibri" w:hAnsi="Calibri" w:cs="Calibri"/>
          <w:sz w:val="22"/>
          <w:szCs w:val="22"/>
        </w:rPr>
      </w:pPr>
      <w:hyperlink r:id="rId34">
        <w:r>
          <w:rPr>
            <w:rFonts w:ascii="Calibri" w:eastAsia="Calibri" w:hAnsi="Calibri" w:cs="Calibri"/>
            <w:color w:val="467886"/>
            <w:sz w:val="22"/>
            <w:szCs w:val="22"/>
            <w:u w:val="single"/>
          </w:rPr>
          <w:t>Exercise 1: “Difference between social entrepreneurship and entrepreneurship”</w:t>
        </w:r>
      </w:hyperlink>
      <w:r>
        <w:rPr>
          <w:rFonts w:ascii="Calibri" w:eastAsia="Calibri" w:hAnsi="Calibri" w:cs="Calibri"/>
          <w:sz w:val="22"/>
          <w:szCs w:val="22"/>
        </w:rPr>
        <w:t xml:space="preserve"> </w:t>
      </w:r>
    </w:p>
    <w:p w14:paraId="000000F4" w14:textId="77777777" w:rsidR="00C95AA4" w:rsidRDefault="00221505">
      <w:pPr>
        <w:pStyle w:val="Nadpis3"/>
        <w:pBdr>
          <w:top w:val="none" w:sz="0" w:space="0" w:color="auto"/>
          <w:left w:val="none" w:sz="0" w:space="0" w:color="auto"/>
          <w:bottom w:val="none" w:sz="0" w:space="0" w:color="auto"/>
          <w:right w:val="none" w:sz="0" w:space="0" w:color="auto"/>
          <w:between w:val="none" w:sz="0" w:space="0" w:color="auto"/>
        </w:pBdr>
        <w:shd w:val="clear" w:color="auto" w:fill="FFFFFF"/>
        <w:spacing w:before="0" w:after="160"/>
        <w:jc w:val="both"/>
        <w:rPr>
          <w:rFonts w:ascii="Calibri" w:eastAsia="Calibri" w:hAnsi="Calibri" w:cs="Calibri"/>
          <w:sz w:val="22"/>
          <w:szCs w:val="22"/>
        </w:rPr>
      </w:pPr>
      <w:r>
        <w:rPr>
          <w:rFonts w:ascii="Calibri" w:eastAsia="Calibri" w:hAnsi="Calibri" w:cs="Calibri"/>
          <w:sz w:val="22"/>
          <w:szCs w:val="22"/>
        </w:rPr>
        <w:t xml:space="preserve">Purpose: To provide a deeper understanding of the difference between entrepreneurship and social entrepreneurship </w:t>
      </w:r>
    </w:p>
    <w:p w14:paraId="000000F5" w14:textId="77777777" w:rsidR="00C95AA4" w:rsidRDefault="00221505">
      <w:pPr>
        <w:pStyle w:val="Nadpis3"/>
        <w:pBdr>
          <w:top w:val="none" w:sz="0" w:space="0" w:color="auto"/>
          <w:left w:val="none" w:sz="0" w:space="0" w:color="auto"/>
          <w:bottom w:val="none" w:sz="0" w:space="0" w:color="auto"/>
          <w:right w:val="none" w:sz="0" w:space="0" w:color="auto"/>
          <w:between w:val="none" w:sz="0" w:space="0" w:color="auto"/>
        </w:pBdr>
        <w:shd w:val="clear" w:color="auto" w:fill="FFFFFF"/>
        <w:spacing w:before="0" w:after="160"/>
        <w:jc w:val="both"/>
        <w:rPr>
          <w:rFonts w:ascii="Calibri" w:eastAsia="Calibri" w:hAnsi="Calibri" w:cs="Calibri"/>
          <w:sz w:val="22"/>
          <w:szCs w:val="22"/>
        </w:rPr>
      </w:pPr>
      <w:r>
        <w:rPr>
          <w:rFonts w:ascii="Calibri" w:eastAsia="Calibri" w:hAnsi="Calibri" w:cs="Calibri"/>
          <w:sz w:val="22"/>
          <w:szCs w:val="22"/>
        </w:rPr>
        <w:t xml:space="preserve">Format: group work + individual reflection + presentation </w:t>
      </w:r>
    </w:p>
    <w:p w14:paraId="000000F6" w14:textId="77777777" w:rsidR="00C95AA4" w:rsidRDefault="00221505">
      <w:pPr>
        <w:pStyle w:val="Nadpis3"/>
        <w:pBdr>
          <w:top w:val="none" w:sz="0" w:space="0" w:color="auto"/>
          <w:left w:val="none" w:sz="0" w:space="0" w:color="auto"/>
          <w:bottom w:val="none" w:sz="0" w:space="0" w:color="auto"/>
          <w:right w:val="none" w:sz="0" w:space="0" w:color="auto"/>
          <w:between w:val="none" w:sz="0" w:space="0" w:color="auto"/>
        </w:pBdr>
        <w:shd w:val="clear" w:color="auto" w:fill="FFFFFF"/>
        <w:spacing w:before="0" w:after="160"/>
        <w:jc w:val="both"/>
        <w:rPr>
          <w:rFonts w:ascii="Calibri" w:eastAsia="Calibri" w:hAnsi="Calibri" w:cs="Calibri"/>
          <w:sz w:val="22"/>
          <w:szCs w:val="22"/>
        </w:rPr>
      </w:pPr>
      <w:r>
        <w:rPr>
          <w:rFonts w:ascii="Calibri" w:eastAsia="Calibri" w:hAnsi="Calibri" w:cs="Calibri"/>
          <w:sz w:val="22"/>
          <w:szCs w:val="22"/>
        </w:rPr>
        <w:t>Tim</w:t>
      </w:r>
      <w:r>
        <w:rPr>
          <w:rFonts w:ascii="Calibri" w:eastAsia="Calibri" w:hAnsi="Calibri" w:cs="Calibri"/>
          <w:sz w:val="22"/>
          <w:szCs w:val="22"/>
        </w:rPr>
        <w:t xml:space="preserve">e: 30 minutes </w:t>
      </w:r>
    </w:p>
    <w:p w14:paraId="000000F7" w14:textId="77777777" w:rsidR="00C95AA4" w:rsidRDefault="00221505">
      <w:pPr>
        <w:pStyle w:val="Nadpis3"/>
        <w:pBdr>
          <w:top w:val="none" w:sz="0" w:space="0" w:color="auto"/>
          <w:left w:val="none" w:sz="0" w:space="0" w:color="auto"/>
          <w:bottom w:val="none" w:sz="0" w:space="0" w:color="auto"/>
          <w:right w:val="none" w:sz="0" w:space="0" w:color="auto"/>
          <w:between w:val="none" w:sz="0" w:space="0" w:color="auto"/>
        </w:pBdr>
        <w:shd w:val="clear" w:color="auto" w:fill="FFFFFF"/>
        <w:spacing w:before="0" w:after="160"/>
        <w:jc w:val="both"/>
        <w:rPr>
          <w:rFonts w:ascii="Calibri" w:eastAsia="Calibri" w:hAnsi="Calibri" w:cs="Calibri"/>
          <w:sz w:val="22"/>
          <w:szCs w:val="22"/>
        </w:rPr>
      </w:pPr>
      <w:r>
        <w:rPr>
          <w:rFonts w:ascii="Calibri" w:eastAsia="Calibri" w:hAnsi="Calibri" w:cs="Calibri"/>
          <w:sz w:val="22"/>
          <w:szCs w:val="22"/>
        </w:rPr>
        <w:t xml:space="preserve">Instructions: </w:t>
      </w:r>
    </w:p>
    <w:p w14:paraId="000000F8" w14:textId="77777777" w:rsidR="00C95AA4" w:rsidRDefault="00221505">
      <w:pPr>
        <w:pStyle w:val="Nadpis3"/>
        <w:pBdr>
          <w:top w:val="none" w:sz="0" w:space="0" w:color="auto"/>
          <w:left w:val="none" w:sz="0" w:space="0" w:color="auto"/>
          <w:bottom w:val="none" w:sz="0" w:space="0" w:color="auto"/>
          <w:right w:val="none" w:sz="0" w:space="0" w:color="auto"/>
          <w:between w:val="none" w:sz="0" w:space="0" w:color="auto"/>
        </w:pBdr>
        <w:shd w:val="clear" w:color="auto" w:fill="FFFFFF"/>
        <w:spacing w:before="0" w:after="160"/>
        <w:jc w:val="both"/>
        <w:rPr>
          <w:rFonts w:ascii="Calibri" w:eastAsia="Calibri" w:hAnsi="Calibri" w:cs="Calibri"/>
          <w:sz w:val="22"/>
          <w:szCs w:val="22"/>
        </w:rPr>
      </w:pPr>
      <w:r>
        <w:rPr>
          <w:rFonts w:ascii="Calibri" w:eastAsia="Calibri" w:hAnsi="Calibri" w:cs="Calibri"/>
          <w:sz w:val="22"/>
          <w:szCs w:val="22"/>
        </w:rPr>
        <w:t xml:space="preserve">Introduction on Entrepreneurship and Social Entrepreneurship (10 min): The moderator/tutor gives to the participants a small definition of what are Social Entrepreneurship and Entrepreneurship. He/she can leave the definitions written on the board. </w:t>
      </w:r>
    </w:p>
    <w:p w14:paraId="000000F9" w14:textId="77777777" w:rsidR="00C95AA4" w:rsidRDefault="00221505">
      <w:pPr>
        <w:pStyle w:val="Nadpis3"/>
        <w:pBdr>
          <w:top w:val="none" w:sz="0" w:space="0" w:color="auto"/>
          <w:left w:val="none" w:sz="0" w:space="0" w:color="auto"/>
          <w:bottom w:val="none" w:sz="0" w:space="0" w:color="auto"/>
          <w:right w:val="none" w:sz="0" w:space="0" w:color="auto"/>
          <w:between w:val="none" w:sz="0" w:space="0" w:color="auto"/>
        </w:pBdr>
        <w:shd w:val="clear" w:color="auto" w:fill="FFFFFF"/>
        <w:spacing w:before="0" w:after="160"/>
        <w:jc w:val="both"/>
        <w:rPr>
          <w:rFonts w:ascii="Calibri" w:eastAsia="Calibri" w:hAnsi="Calibri" w:cs="Calibri"/>
          <w:sz w:val="22"/>
          <w:szCs w:val="22"/>
        </w:rPr>
      </w:pPr>
      <w:r>
        <w:rPr>
          <w:rFonts w:ascii="Calibri" w:eastAsia="Calibri" w:hAnsi="Calibri" w:cs="Calibri"/>
          <w:sz w:val="22"/>
          <w:szCs w:val="22"/>
        </w:rPr>
        <w:t>Practi</w:t>
      </w:r>
      <w:r>
        <w:rPr>
          <w:rFonts w:ascii="Calibri" w:eastAsia="Calibri" w:hAnsi="Calibri" w:cs="Calibri"/>
          <w:sz w:val="22"/>
          <w:szCs w:val="22"/>
        </w:rPr>
        <w:t xml:space="preserve">cal exercise: Vulnerable groups and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market opportunities (50 min). Introduction on vulnerable groups. The trainer should lead the discussion in plenary on the topic: What does it mean to be a vulnerable group in society, and how they are defined? </w:t>
      </w:r>
    </w:p>
    <w:p w14:paraId="000000FA" w14:textId="77777777" w:rsidR="00C95AA4" w:rsidRDefault="00221505">
      <w:pPr>
        <w:pStyle w:val="Nadpis3"/>
        <w:pBdr>
          <w:top w:val="none" w:sz="0" w:space="0" w:color="auto"/>
          <w:left w:val="none" w:sz="0" w:space="0" w:color="auto"/>
          <w:bottom w:val="none" w:sz="0" w:space="0" w:color="auto"/>
          <w:right w:val="none" w:sz="0" w:space="0" w:color="auto"/>
          <w:between w:val="none" w:sz="0" w:space="0" w:color="auto"/>
        </w:pBdr>
        <w:shd w:val="clear" w:color="auto" w:fill="FFFFFF"/>
        <w:spacing w:before="0" w:after="160"/>
        <w:jc w:val="both"/>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z w:val="22"/>
          <w:szCs w:val="22"/>
        </w:rPr>
        <w:t xml:space="preserve">articipants should be invited to give examples of vulnerable groups. If they don’t have many ideas, the trainer should give several typical examples. (15min) </w:t>
      </w:r>
    </w:p>
    <w:p w14:paraId="000000FB" w14:textId="77777777" w:rsidR="00C95AA4" w:rsidRDefault="00221505">
      <w:pPr>
        <w:pStyle w:val="Nadpis3"/>
        <w:pBdr>
          <w:top w:val="none" w:sz="0" w:space="0" w:color="auto"/>
          <w:left w:val="none" w:sz="0" w:space="0" w:color="auto"/>
          <w:bottom w:val="none" w:sz="0" w:space="0" w:color="auto"/>
          <w:right w:val="none" w:sz="0" w:space="0" w:color="auto"/>
          <w:between w:val="none" w:sz="0" w:space="0" w:color="auto"/>
        </w:pBdr>
        <w:shd w:val="clear" w:color="auto" w:fill="FFFFFF"/>
        <w:spacing w:before="0" w:after="160"/>
        <w:jc w:val="both"/>
        <w:rPr>
          <w:rFonts w:ascii="Calibri" w:eastAsia="Calibri" w:hAnsi="Calibri" w:cs="Calibri"/>
          <w:sz w:val="22"/>
          <w:szCs w:val="22"/>
        </w:rPr>
      </w:pPr>
      <w:r>
        <w:rPr>
          <w:rFonts w:ascii="Calibri" w:eastAsia="Calibri" w:hAnsi="Calibri" w:cs="Calibri"/>
          <w:sz w:val="22"/>
          <w:szCs w:val="22"/>
        </w:rPr>
        <w:t>Key message: Make participants able to identify and clarify the main differences between entrepre</w:t>
      </w:r>
      <w:r>
        <w:rPr>
          <w:rFonts w:ascii="Calibri" w:eastAsia="Calibri" w:hAnsi="Calibri" w:cs="Calibri"/>
          <w:sz w:val="22"/>
          <w:szCs w:val="22"/>
        </w:rPr>
        <w:t xml:space="preserve">neurship and social entrepreneurship. </w:t>
      </w:r>
    </w:p>
    <w:p w14:paraId="000000FC" w14:textId="77777777" w:rsidR="00C95AA4" w:rsidRDefault="00221505">
      <w:pPr>
        <w:pStyle w:val="Nadpis3"/>
        <w:pBdr>
          <w:top w:val="none" w:sz="0" w:space="0" w:color="auto"/>
          <w:left w:val="none" w:sz="0" w:space="0" w:color="auto"/>
          <w:bottom w:val="none" w:sz="0" w:space="0" w:color="auto"/>
          <w:right w:val="none" w:sz="0" w:space="0" w:color="auto"/>
          <w:between w:val="none" w:sz="0" w:space="0" w:color="auto"/>
        </w:pBdr>
        <w:shd w:val="clear" w:color="auto" w:fill="FFFFFF"/>
        <w:spacing w:before="0" w:after="160"/>
        <w:jc w:val="both"/>
        <w:rPr>
          <w:rFonts w:ascii="Calibri" w:eastAsia="Calibri" w:hAnsi="Calibri" w:cs="Calibri"/>
          <w:sz w:val="22"/>
          <w:szCs w:val="22"/>
        </w:rPr>
      </w:pPr>
      <w:bookmarkStart w:id="12" w:name="_heading=h.h6fzxydkae2j" w:colFirst="0" w:colLast="0"/>
      <w:bookmarkEnd w:id="12"/>
      <w:r>
        <w:rPr>
          <w:rFonts w:ascii="Calibri" w:eastAsia="Calibri" w:hAnsi="Calibri" w:cs="Calibri"/>
          <w:sz w:val="22"/>
          <w:szCs w:val="22"/>
        </w:rPr>
        <w:t xml:space="preserve">Debriefing question: Do you think that these attitudes and qualities can be obtained by learning or by experience? Do you think that these attitudes and qualities depend on the field where the entrepreneur would like </w:t>
      </w:r>
      <w:r>
        <w:rPr>
          <w:rFonts w:ascii="Calibri" w:eastAsia="Calibri" w:hAnsi="Calibri" w:cs="Calibri"/>
          <w:sz w:val="22"/>
          <w:szCs w:val="22"/>
        </w:rPr>
        <w:t xml:space="preserve">to develop his business? </w:t>
      </w:r>
    </w:p>
    <w:p w14:paraId="000000FD"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u w:val="single"/>
        </w:rPr>
        <w:t>Exercise 2: “Self-Efficacy Boost Loop”</w:t>
      </w:r>
      <w:r>
        <w:rPr>
          <w:rFonts w:ascii="Calibri" w:eastAsia="Calibri" w:hAnsi="Calibri" w:cs="Calibri"/>
          <w:sz w:val="22"/>
          <w:szCs w:val="22"/>
        </w:rPr>
        <w:t xml:space="preserve"> </w:t>
      </w:r>
    </w:p>
    <w:p w14:paraId="000000FE" w14:textId="77777777" w:rsidR="00C95AA4" w:rsidRDefault="00221505">
      <w:pPr>
        <w:shd w:val="clear" w:color="auto" w:fill="FFFFFF"/>
        <w:spacing w:before="240" w:after="240"/>
        <w:rPr>
          <w:rFonts w:ascii="Calibri" w:eastAsia="Calibri" w:hAnsi="Calibri" w:cs="Calibri"/>
          <w:sz w:val="22"/>
          <w:szCs w:val="22"/>
        </w:rPr>
      </w:pPr>
      <w:r>
        <w:rPr>
          <w:rFonts w:ascii="Calibri" w:eastAsia="Calibri" w:hAnsi="Calibri" w:cs="Calibri"/>
          <w:sz w:val="22"/>
          <w:szCs w:val="22"/>
        </w:rPr>
        <w:t xml:space="preserve">Purpose: Strengthen the belief in one’s ability to act through a rapid evidence-building cycle. </w:t>
      </w:r>
    </w:p>
    <w:p w14:paraId="000000FF" w14:textId="77777777" w:rsidR="00C95AA4" w:rsidRDefault="00221505">
      <w:pPr>
        <w:shd w:val="clear" w:color="auto" w:fill="FFFFFF"/>
        <w:spacing w:before="240" w:after="240"/>
        <w:rPr>
          <w:rFonts w:ascii="Calibri" w:eastAsia="Calibri" w:hAnsi="Calibri" w:cs="Calibri"/>
          <w:sz w:val="22"/>
          <w:szCs w:val="22"/>
        </w:rPr>
      </w:pPr>
      <w:r>
        <w:rPr>
          <w:rFonts w:ascii="Calibri" w:eastAsia="Calibri" w:hAnsi="Calibri" w:cs="Calibri"/>
          <w:sz w:val="22"/>
          <w:szCs w:val="22"/>
        </w:rPr>
        <w:t xml:space="preserve">Format: Short-loop reflection + action plan. </w:t>
      </w:r>
    </w:p>
    <w:p w14:paraId="00000100"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Time: 15 minutes </w:t>
      </w:r>
    </w:p>
    <w:p w14:paraId="00000101"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Instructions: Participants ch</w:t>
      </w:r>
      <w:r>
        <w:rPr>
          <w:rFonts w:ascii="Calibri" w:eastAsia="Calibri" w:hAnsi="Calibri" w:cs="Calibri"/>
          <w:sz w:val="22"/>
          <w:szCs w:val="22"/>
        </w:rPr>
        <w:t xml:space="preserve">oose </w:t>
      </w:r>
      <w:r>
        <w:rPr>
          <w:rFonts w:ascii="Calibri" w:eastAsia="Calibri" w:hAnsi="Calibri" w:cs="Calibri"/>
          <w:b/>
          <w:bCs/>
          <w:sz w:val="22"/>
          <w:szCs w:val="22"/>
        </w:rPr>
        <w:t>one</w:t>
      </w:r>
      <w:r>
        <w:rPr>
          <w:rFonts w:ascii="Calibri" w:eastAsia="Calibri" w:hAnsi="Calibri" w:cs="Calibri"/>
          <w:sz w:val="22"/>
          <w:szCs w:val="22"/>
        </w:rPr>
        <w:t xml:space="preserve"> limiting belief. They list: Past evidence of success, Skills they already have, </w:t>
      </w:r>
      <w:proofErr w:type="gramStart"/>
      <w:r>
        <w:rPr>
          <w:rFonts w:ascii="Calibri" w:eastAsia="Calibri" w:hAnsi="Calibri" w:cs="Calibri"/>
          <w:sz w:val="22"/>
          <w:szCs w:val="22"/>
        </w:rPr>
        <w:t>Small</w:t>
      </w:r>
      <w:proofErr w:type="gramEnd"/>
      <w:r>
        <w:rPr>
          <w:rFonts w:ascii="Calibri" w:eastAsia="Calibri" w:hAnsi="Calibri" w:cs="Calibri"/>
          <w:sz w:val="22"/>
          <w:szCs w:val="22"/>
        </w:rPr>
        <w:t xml:space="preserve"> proof-of-concept action they can do in the next 48 hours. They share their plan with a partner. They commit to reporting back. </w:t>
      </w:r>
    </w:p>
    <w:p w14:paraId="00000102" w14:textId="77777777" w:rsidR="00C95AA4" w:rsidRDefault="00221505">
      <w:pPr>
        <w:shd w:val="clear" w:color="auto" w:fill="FFFFFF"/>
        <w:spacing w:before="240" w:after="240"/>
        <w:rPr>
          <w:rFonts w:ascii="Calibri" w:eastAsia="Calibri" w:hAnsi="Calibri" w:cs="Calibri"/>
          <w:sz w:val="22"/>
          <w:szCs w:val="22"/>
        </w:rPr>
      </w:pPr>
      <w:r>
        <w:rPr>
          <w:rFonts w:ascii="Calibri" w:eastAsia="Calibri" w:hAnsi="Calibri" w:cs="Calibri"/>
          <w:sz w:val="22"/>
          <w:szCs w:val="22"/>
        </w:rPr>
        <w:t>Key message: Confidence grows fro</w:t>
      </w:r>
      <w:r>
        <w:rPr>
          <w:rFonts w:ascii="Calibri" w:eastAsia="Calibri" w:hAnsi="Calibri" w:cs="Calibri"/>
          <w:sz w:val="22"/>
          <w:szCs w:val="22"/>
        </w:rPr>
        <w:t xml:space="preserve">m </w:t>
      </w:r>
      <w:r>
        <w:rPr>
          <w:rFonts w:ascii="Calibri" w:eastAsia="Calibri" w:hAnsi="Calibri" w:cs="Calibri"/>
          <w:i/>
          <w:iCs/>
          <w:sz w:val="22"/>
          <w:szCs w:val="22"/>
        </w:rPr>
        <w:t>doing</w:t>
      </w:r>
      <w:r>
        <w:rPr>
          <w:rFonts w:ascii="Calibri" w:eastAsia="Calibri" w:hAnsi="Calibri" w:cs="Calibri"/>
          <w:sz w:val="22"/>
          <w:szCs w:val="22"/>
        </w:rPr>
        <w:t xml:space="preserve">, not thinking. Small wins create exponential self-efficacy growth. </w:t>
      </w:r>
    </w:p>
    <w:p w14:paraId="00000103"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Debriefing question: What’s one small action that could prove yourself wrong? </w:t>
      </w:r>
    </w:p>
    <w:p w14:paraId="00000104" w14:textId="77777777" w:rsidR="00C95AA4" w:rsidRDefault="00C95AA4"/>
    <w:p w14:paraId="00000105" w14:textId="77777777" w:rsidR="00C95AA4" w:rsidRDefault="00221505">
      <w:pPr>
        <w:pStyle w:val="Nadpis3"/>
      </w:pPr>
      <w:bookmarkStart w:id="13" w:name="_heading=h.qg085lj519zi" w:colFirst="0" w:colLast="0"/>
      <w:bookmarkEnd w:id="13"/>
      <w:r>
        <w:t xml:space="preserve"> </w:t>
      </w:r>
    </w:p>
    <w:p w14:paraId="00000106" w14:textId="77777777" w:rsidR="00C95AA4" w:rsidRDefault="00221505">
      <w:pPr>
        <w:pStyle w:val="Nadpis3"/>
        <w:numPr>
          <w:ilvl w:val="1"/>
          <w:numId w:val="1"/>
        </w:numPr>
      </w:pPr>
      <w:bookmarkStart w:id="14" w:name="_heading=h.xoult0iofggj" w:colFirst="0" w:colLast="0"/>
      <w:bookmarkEnd w:id="14"/>
      <w:r>
        <w:t>Purpose</w:t>
      </w:r>
    </w:p>
    <w:p w14:paraId="00000107"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u w:val="single"/>
        </w:rPr>
        <w:t>Exercise 6: “Personal purpose drafting”</w:t>
      </w:r>
      <w:r>
        <w:rPr>
          <w:rFonts w:ascii="Calibri" w:eastAsia="Calibri" w:hAnsi="Calibri" w:cs="Calibri"/>
          <w:sz w:val="22"/>
          <w:szCs w:val="22"/>
        </w:rPr>
        <w:t xml:space="preserve"> </w:t>
      </w:r>
    </w:p>
    <w:p w14:paraId="00000108" w14:textId="77777777" w:rsidR="00C95AA4" w:rsidRDefault="00221505">
      <w:pPr>
        <w:shd w:val="clear" w:color="auto" w:fill="FFFFFF"/>
        <w:spacing w:before="240" w:after="240"/>
        <w:rPr>
          <w:rFonts w:ascii="Calibri" w:eastAsia="Calibri" w:hAnsi="Calibri" w:cs="Calibri"/>
          <w:sz w:val="22"/>
          <w:szCs w:val="22"/>
        </w:rPr>
      </w:pPr>
      <w:r>
        <w:rPr>
          <w:rFonts w:ascii="Calibri" w:eastAsia="Calibri" w:hAnsi="Calibri" w:cs="Calibri"/>
          <w:sz w:val="22"/>
          <w:szCs w:val="22"/>
        </w:rPr>
        <w:t xml:space="preserve">Purpose: Help students articulate a clear, motivating personal purpose aligned with sustainability. </w:t>
      </w:r>
    </w:p>
    <w:p w14:paraId="00000109"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Format: Reflection + coaching in pairs. </w:t>
      </w:r>
    </w:p>
    <w:p w14:paraId="0000010A"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Time: 20 minutes </w:t>
      </w:r>
    </w:p>
    <w:p w14:paraId="0000010B"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Instructions: Use the template: “My purpose is to ___, because ___, so that ___.” Draft individu</w:t>
      </w:r>
      <w:r>
        <w:rPr>
          <w:rFonts w:ascii="Calibri" w:eastAsia="Calibri" w:hAnsi="Calibri" w:cs="Calibri"/>
          <w:sz w:val="22"/>
          <w:szCs w:val="22"/>
        </w:rPr>
        <w:t xml:space="preserve">ally. Exchange with a partner for refinement. Rewrite the final version. </w:t>
      </w:r>
    </w:p>
    <w:p w14:paraId="0000010C" w14:textId="77777777" w:rsidR="00C95AA4" w:rsidRDefault="00221505">
      <w:pPr>
        <w:shd w:val="clear" w:color="auto" w:fill="FFFFFF"/>
        <w:spacing w:before="240" w:after="240"/>
        <w:rPr>
          <w:rFonts w:ascii="Calibri" w:eastAsia="Calibri" w:hAnsi="Calibri" w:cs="Calibri"/>
          <w:sz w:val="22"/>
          <w:szCs w:val="22"/>
        </w:rPr>
      </w:pPr>
      <w:r>
        <w:rPr>
          <w:rFonts w:ascii="Calibri" w:eastAsia="Calibri" w:hAnsi="Calibri" w:cs="Calibri"/>
          <w:sz w:val="22"/>
          <w:szCs w:val="22"/>
        </w:rPr>
        <w:t xml:space="preserve">Key message: Clarity of purpose strengthens resilience, direction, and entrepreneurial courage. </w:t>
      </w:r>
    </w:p>
    <w:p w14:paraId="0000010D"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u w:val="single"/>
        </w:rPr>
        <w:t>Exercise 1: “Effectual You”</w:t>
      </w:r>
      <w:r>
        <w:rPr>
          <w:rFonts w:ascii="Calibri" w:eastAsia="Calibri" w:hAnsi="Calibri" w:cs="Calibri"/>
          <w:sz w:val="22"/>
          <w:szCs w:val="22"/>
        </w:rPr>
        <w:t xml:space="preserve"> </w:t>
      </w:r>
    </w:p>
    <w:p w14:paraId="0000010E"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Purpose: Make an inventory of who you know, what you kno</w:t>
      </w:r>
      <w:r>
        <w:rPr>
          <w:rFonts w:ascii="Calibri" w:eastAsia="Calibri" w:hAnsi="Calibri" w:cs="Calibri"/>
          <w:sz w:val="22"/>
          <w:szCs w:val="22"/>
        </w:rPr>
        <w:t xml:space="preserve">w, who you are. </w:t>
      </w:r>
    </w:p>
    <w:p w14:paraId="0000010F"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Format: Individual work, reflection in pairs, group insights </w:t>
      </w:r>
    </w:p>
    <w:p w14:paraId="00000110"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Time: 30 minutes </w:t>
      </w:r>
    </w:p>
    <w:p w14:paraId="00000111"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Instructions: In 10 minutes, create an inventory of Effectual You (spreadsheet of three columns: who you know, what you know, who you are). In pairs, let your </w:t>
      </w:r>
      <w:r>
        <w:rPr>
          <w:rFonts w:ascii="Calibri" w:eastAsia="Calibri" w:hAnsi="Calibri" w:cs="Calibri"/>
          <w:sz w:val="22"/>
          <w:szCs w:val="22"/>
        </w:rPr>
        <w:t xml:space="preserve">peer(s) decide what are the most impactful items on the list. Lastly, present these in the group. </w:t>
      </w:r>
    </w:p>
    <w:p w14:paraId="00000112"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Key message: Start with the resources you already have. </w:t>
      </w:r>
    </w:p>
    <w:p w14:paraId="00000113"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 </w:t>
      </w:r>
    </w:p>
    <w:p w14:paraId="00000114"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u w:val="single"/>
        </w:rPr>
        <w:t>Exercise 2: “Values-to-impact ladder”</w:t>
      </w:r>
      <w:r>
        <w:rPr>
          <w:rFonts w:ascii="Calibri" w:eastAsia="Calibri" w:hAnsi="Calibri" w:cs="Calibri"/>
          <w:sz w:val="22"/>
          <w:szCs w:val="22"/>
        </w:rPr>
        <w:t xml:space="preserve"> </w:t>
      </w:r>
    </w:p>
    <w:p w14:paraId="00000115" w14:textId="77777777" w:rsidR="00C95AA4" w:rsidRDefault="00221505">
      <w:pPr>
        <w:shd w:val="clear" w:color="auto" w:fill="FFFFFF"/>
        <w:spacing w:before="240" w:after="240"/>
        <w:rPr>
          <w:rFonts w:ascii="Calibri" w:eastAsia="Calibri" w:hAnsi="Calibri" w:cs="Calibri"/>
          <w:sz w:val="22"/>
          <w:szCs w:val="22"/>
        </w:rPr>
      </w:pPr>
      <w:r>
        <w:rPr>
          <w:rFonts w:ascii="Calibri" w:eastAsia="Calibri" w:hAnsi="Calibri" w:cs="Calibri"/>
          <w:sz w:val="22"/>
          <w:szCs w:val="22"/>
        </w:rPr>
        <w:t>Purpose: Show how personal values translate into daily acti</w:t>
      </w:r>
      <w:r>
        <w:rPr>
          <w:rFonts w:ascii="Calibri" w:eastAsia="Calibri" w:hAnsi="Calibri" w:cs="Calibri"/>
          <w:sz w:val="22"/>
          <w:szCs w:val="22"/>
        </w:rPr>
        <w:t xml:space="preserve">ons and, eventually, entrepreneurial opportunities. </w:t>
      </w:r>
    </w:p>
    <w:p w14:paraId="00000116"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 </w:t>
      </w:r>
    </w:p>
    <w:p w14:paraId="00000117"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Format: Individual reflection → group mapping. </w:t>
      </w:r>
    </w:p>
    <w:p w14:paraId="00000118"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Time: 30 minutes </w:t>
      </w:r>
    </w:p>
    <w:p w14:paraId="00000119"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Instructions: Draw a ladder with 4 rungs: </w:t>
      </w:r>
      <w:r>
        <w:rPr>
          <w:rFonts w:ascii="Calibri" w:eastAsia="Calibri" w:hAnsi="Calibri" w:cs="Calibri"/>
          <w:b/>
          <w:bCs/>
          <w:sz w:val="22"/>
          <w:szCs w:val="22"/>
        </w:rPr>
        <w:t xml:space="preserve">Values, </w:t>
      </w:r>
      <w:proofErr w:type="spellStart"/>
      <w:r>
        <w:rPr>
          <w:rFonts w:ascii="Calibri" w:eastAsia="Calibri" w:hAnsi="Calibri" w:cs="Calibri"/>
          <w:b/>
          <w:bCs/>
          <w:sz w:val="22"/>
          <w:szCs w:val="22"/>
        </w:rPr>
        <w:t>Behaviours</w:t>
      </w:r>
      <w:proofErr w:type="spellEnd"/>
      <w:r>
        <w:rPr>
          <w:rFonts w:ascii="Calibri" w:eastAsia="Calibri" w:hAnsi="Calibri" w:cs="Calibri"/>
          <w:b/>
          <w:bCs/>
          <w:sz w:val="22"/>
          <w:szCs w:val="22"/>
        </w:rPr>
        <w:t xml:space="preserve">, Skill assets, Impact opportunities. </w:t>
      </w:r>
      <w:r>
        <w:rPr>
          <w:rFonts w:ascii="Calibri" w:eastAsia="Calibri" w:hAnsi="Calibri" w:cs="Calibri"/>
          <w:sz w:val="22"/>
          <w:szCs w:val="22"/>
        </w:rPr>
        <w:t xml:space="preserve">Participants fill the ladder from top to bottom. Share with peers to identify venture opportunities. </w:t>
      </w:r>
    </w:p>
    <w:p w14:paraId="0000011A" w14:textId="77777777" w:rsidR="00C95AA4" w:rsidRDefault="00221505">
      <w:pPr>
        <w:shd w:val="clear" w:color="auto" w:fill="FFFFFF"/>
        <w:spacing w:before="240" w:after="240"/>
        <w:rPr>
          <w:rFonts w:ascii="Calibri" w:eastAsia="Calibri" w:hAnsi="Calibri" w:cs="Calibri"/>
          <w:sz w:val="22"/>
          <w:szCs w:val="22"/>
        </w:rPr>
      </w:pPr>
      <w:r>
        <w:rPr>
          <w:rFonts w:ascii="Calibri" w:eastAsia="Calibri" w:hAnsi="Calibri" w:cs="Calibri"/>
          <w:sz w:val="22"/>
          <w:szCs w:val="22"/>
        </w:rPr>
        <w:t xml:space="preserve">Key message: Every entrepreneurial journey starts with lived values—not abstract ideas. </w:t>
      </w:r>
    </w:p>
    <w:p w14:paraId="0000011B" w14:textId="77777777" w:rsidR="00C95AA4" w:rsidRDefault="00221505">
      <w:pPr>
        <w:shd w:val="clear" w:color="auto" w:fill="FFFFFF"/>
        <w:spacing w:after="0" w:line="313" w:lineRule="auto"/>
        <w:rPr>
          <w:rFonts w:ascii="Arial" w:eastAsia="Arial" w:hAnsi="Arial" w:cs="Arial"/>
          <w:highlight w:val="white"/>
        </w:rPr>
      </w:pPr>
      <w:r>
        <w:rPr>
          <w:rFonts w:ascii="Arial" w:eastAsia="Arial" w:hAnsi="Arial" w:cs="Arial"/>
          <w:highlight w:val="white"/>
          <w:u w:val="single"/>
        </w:rPr>
        <w:t xml:space="preserve">Exercise </w:t>
      </w:r>
      <w:r>
        <w:rPr>
          <w:rFonts w:ascii="Arial" w:eastAsia="Arial" w:hAnsi="Arial" w:cs="Arial"/>
          <w:highlight w:val="white"/>
          <w:u w:val="single"/>
        </w:rPr>
        <w:t>6: Social Enterprise Mission</w:t>
      </w:r>
      <w:r>
        <w:rPr>
          <w:rFonts w:ascii="Arial" w:eastAsia="Arial" w:hAnsi="Arial" w:cs="Arial"/>
          <w:highlight w:val="white"/>
        </w:rPr>
        <w:t xml:space="preserve"> </w:t>
      </w:r>
    </w:p>
    <w:p w14:paraId="0000011C" w14:textId="77777777" w:rsidR="00C95AA4" w:rsidRDefault="00221505">
      <w:pPr>
        <w:shd w:val="clear" w:color="auto" w:fill="FFFFFF"/>
        <w:spacing w:after="0" w:line="313" w:lineRule="auto"/>
        <w:rPr>
          <w:rFonts w:ascii="Arial" w:eastAsia="Arial" w:hAnsi="Arial" w:cs="Arial"/>
          <w:highlight w:val="white"/>
        </w:rPr>
      </w:pPr>
      <w:r>
        <w:rPr>
          <w:rFonts w:ascii="Arial" w:eastAsia="Arial" w:hAnsi="Arial" w:cs="Arial"/>
          <w:highlight w:val="white"/>
        </w:rPr>
        <w:t xml:space="preserve">Purpose: To craft a social mission statement that articulates the change the enterprise seeks to produce. </w:t>
      </w:r>
    </w:p>
    <w:p w14:paraId="0000011D" w14:textId="77777777" w:rsidR="00C95AA4" w:rsidRDefault="00221505">
      <w:pPr>
        <w:shd w:val="clear" w:color="auto" w:fill="FFFFFF"/>
        <w:spacing w:after="0" w:line="313" w:lineRule="auto"/>
        <w:rPr>
          <w:rFonts w:ascii="Arial" w:eastAsia="Arial" w:hAnsi="Arial" w:cs="Arial"/>
          <w:highlight w:val="white"/>
        </w:rPr>
      </w:pPr>
      <w:r>
        <w:rPr>
          <w:rFonts w:ascii="Arial" w:eastAsia="Arial" w:hAnsi="Arial" w:cs="Arial"/>
          <w:highlight w:val="white"/>
        </w:rPr>
        <w:t xml:space="preserve">Format: Mission drafting and refinement. </w:t>
      </w:r>
    </w:p>
    <w:p w14:paraId="0000011E" w14:textId="77777777" w:rsidR="00C95AA4" w:rsidRDefault="00221505">
      <w:pPr>
        <w:shd w:val="clear" w:color="auto" w:fill="FFFFFF"/>
        <w:spacing w:after="0" w:line="313" w:lineRule="auto"/>
        <w:rPr>
          <w:rFonts w:ascii="Arial" w:eastAsia="Arial" w:hAnsi="Arial" w:cs="Arial"/>
          <w:highlight w:val="white"/>
        </w:rPr>
      </w:pPr>
      <w:r>
        <w:rPr>
          <w:rFonts w:ascii="Arial" w:eastAsia="Arial" w:hAnsi="Arial" w:cs="Arial"/>
          <w:highlight w:val="white"/>
        </w:rPr>
        <w:t xml:space="preserve">Time: 20–30 minutes. </w:t>
      </w:r>
    </w:p>
    <w:p w14:paraId="0000011F" w14:textId="77777777" w:rsidR="00C95AA4" w:rsidRDefault="00221505">
      <w:pPr>
        <w:shd w:val="clear" w:color="auto" w:fill="FFFFFF"/>
        <w:spacing w:after="0" w:line="313" w:lineRule="auto"/>
        <w:rPr>
          <w:rFonts w:ascii="Arial" w:eastAsia="Arial" w:hAnsi="Arial" w:cs="Arial"/>
          <w:highlight w:val="white"/>
        </w:rPr>
      </w:pPr>
      <w:r>
        <w:rPr>
          <w:rFonts w:ascii="Arial" w:eastAsia="Arial" w:hAnsi="Arial" w:cs="Arial"/>
          <w:highlight w:val="white"/>
        </w:rPr>
        <w:t xml:space="preserve">Instructions: Students answer who they serve, what change they aim for and how they create it. They write a concise mission statement and refine it with peer critique focused on clarity and impact. </w:t>
      </w:r>
    </w:p>
    <w:p w14:paraId="00000120" w14:textId="77777777" w:rsidR="00C95AA4" w:rsidRDefault="00221505">
      <w:pPr>
        <w:shd w:val="clear" w:color="auto" w:fill="FFFFFF"/>
        <w:spacing w:after="0" w:line="313" w:lineRule="auto"/>
        <w:rPr>
          <w:rFonts w:ascii="Arial" w:eastAsia="Arial" w:hAnsi="Arial" w:cs="Arial"/>
          <w:highlight w:val="white"/>
        </w:rPr>
      </w:pPr>
      <w:r>
        <w:rPr>
          <w:rFonts w:ascii="Arial" w:eastAsia="Arial" w:hAnsi="Arial" w:cs="Arial"/>
          <w:highlight w:val="white"/>
        </w:rPr>
        <w:t>Key message: A strong mission provides direction and keep</w:t>
      </w:r>
      <w:r>
        <w:rPr>
          <w:rFonts w:ascii="Arial" w:eastAsia="Arial" w:hAnsi="Arial" w:cs="Arial"/>
          <w:highlight w:val="white"/>
        </w:rPr>
        <w:t xml:space="preserve">s the enterprise anchored in purpose. </w:t>
      </w:r>
    </w:p>
    <w:p w14:paraId="00000121" w14:textId="77777777" w:rsidR="00C95AA4" w:rsidRDefault="00221505">
      <w:pPr>
        <w:shd w:val="clear" w:color="auto" w:fill="FFFFFF"/>
        <w:spacing w:before="240" w:after="240"/>
        <w:rPr>
          <w:rFonts w:ascii="Calibri" w:eastAsia="Calibri" w:hAnsi="Calibri" w:cs="Calibri"/>
          <w:sz w:val="22"/>
          <w:szCs w:val="22"/>
        </w:rPr>
      </w:pPr>
      <w:r>
        <w:rPr>
          <w:rFonts w:ascii="Arial" w:eastAsia="Arial" w:hAnsi="Arial" w:cs="Arial"/>
          <w:highlight w:val="white"/>
        </w:rPr>
        <w:t xml:space="preserve">Possible debriefing question: What part of your mission is most measurable? </w:t>
      </w:r>
    </w:p>
    <w:p w14:paraId="00000122" w14:textId="77777777" w:rsidR="00C95AA4" w:rsidRDefault="00221505">
      <w:pPr>
        <w:spacing w:after="0" w:line="313" w:lineRule="auto"/>
        <w:rPr>
          <w:rFonts w:ascii="Arial" w:eastAsia="Arial" w:hAnsi="Arial" w:cs="Arial"/>
          <w:highlight w:val="white"/>
        </w:rPr>
      </w:pPr>
      <w:r>
        <w:rPr>
          <w:rFonts w:ascii="Arial" w:eastAsia="Arial" w:hAnsi="Arial" w:cs="Arial"/>
          <w:highlight w:val="white"/>
          <w:u w:val="single"/>
        </w:rPr>
        <w:t>Exercise 1: My Personal Development Tree (</w:t>
      </w:r>
      <w:hyperlink r:id="rId35">
        <w:r>
          <w:rPr>
            <w:rFonts w:ascii="Arial" w:eastAsia="Arial" w:hAnsi="Arial" w:cs="Arial"/>
            <w:color w:val="467886"/>
            <w:highlight w:val="white"/>
            <w:u w:val="single"/>
          </w:rPr>
          <w:t>p. 87</w:t>
        </w:r>
      </w:hyperlink>
      <w:r>
        <w:rPr>
          <w:rFonts w:ascii="Arial" w:eastAsia="Arial" w:hAnsi="Arial" w:cs="Arial"/>
          <w:highlight w:val="white"/>
          <w:u w:val="single"/>
        </w:rPr>
        <w:t>)</w:t>
      </w:r>
      <w:r>
        <w:rPr>
          <w:rFonts w:ascii="Arial" w:eastAsia="Arial" w:hAnsi="Arial" w:cs="Arial"/>
          <w:highlight w:val="white"/>
        </w:rPr>
        <w:t xml:space="preserve"> </w:t>
      </w:r>
    </w:p>
    <w:p w14:paraId="00000123"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Purpose: To help students </w:t>
      </w:r>
      <w:proofErr w:type="spellStart"/>
      <w:r>
        <w:rPr>
          <w:rFonts w:ascii="Arial" w:eastAsia="Arial" w:hAnsi="Arial" w:cs="Arial"/>
          <w:highlight w:val="white"/>
        </w:rPr>
        <w:t>visualise</w:t>
      </w:r>
      <w:proofErr w:type="spellEnd"/>
      <w:r>
        <w:rPr>
          <w:rFonts w:ascii="Arial" w:eastAsia="Arial" w:hAnsi="Arial" w:cs="Arial"/>
          <w:highlight w:val="white"/>
        </w:rPr>
        <w:t xml:space="preserve"> their personal and professional growth path as a tree with roots, trunk, branches and fruits. </w:t>
      </w:r>
    </w:p>
    <w:p w14:paraId="00000124"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Format: Individual drawing and reflective dialogue. </w:t>
      </w:r>
    </w:p>
    <w:p w14:paraId="00000125"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Time: 25–35 minutes. </w:t>
      </w:r>
    </w:p>
    <w:p w14:paraId="00000126"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Instructions: Students draw a</w:t>
      </w:r>
      <w:r>
        <w:rPr>
          <w:rFonts w:ascii="Arial" w:eastAsia="Arial" w:hAnsi="Arial" w:cs="Arial"/>
          <w:highlight w:val="white"/>
        </w:rPr>
        <w:t xml:space="preserve"> tree where roots represent values and strengths, the trunk represents current capabilities, branches represent learning goals and fruits represent desired outcomes. They present their tree to a partner who asks clarifying questions. </w:t>
      </w:r>
    </w:p>
    <w:p w14:paraId="00000127"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Key message: Growth b</w:t>
      </w:r>
      <w:r>
        <w:rPr>
          <w:rFonts w:ascii="Arial" w:eastAsia="Arial" w:hAnsi="Arial" w:cs="Arial"/>
          <w:highlight w:val="white"/>
        </w:rPr>
        <w:t xml:space="preserve">ecomes concrete when </w:t>
      </w:r>
      <w:proofErr w:type="spellStart"/>
      <w:r>
        <w:rPr>
          <w:rFonts w:ascii="Arial" w:eastAsia="Arial" w:hAnsi="Arial" w:cs="Arial"/>
          <w:highlight w:val="white"/>
        </w:rPr>
        <w:t>visualised</w:t>
      </w:r>
      <w:proofErr w:type="spellEnd"/>
      <w:r>
        <w:rPr>
          <w:rFonts w:ascii="Arial" w:eastAsia="Arial" w:hAnsi="Arial" w:cs="Arial"/>
          <w:highlight w:val="white"/>
        </w:rPr>
        <w:t xml:space="preserve"> as a living, evolving system. </w:t>
      </w:r>
    </w:p>
    <w:p w14:paraId="00000128" w14:textId="77777777" w:rsidR="00C95AA4" w:rsidRDefault="00221505">
      <w:pPr>
        <w:rPr>
          <w:rFonts w:ascii="Arial" w:eastAsia="Arial" w:hAnsi="Arial" w:cs="Arial"/>
          <w:highlight w:val="white"/>
        </w:rPr>
      </w:pPr>
      <w:r>
        <w:rPr>
          <w:rFonts w:ascii="Arial" w:eastAsia="Arial" w:hAnsi="Arial" w:cs="Arial"/>
          <w:highlight w:val="white"/>
        </w:rPr>
        <w:t xml:space="preserve">Possible debriefing question: Which branch of your tree needs nurturing now? </w:t>
      </w:r>
    </w:p>
    <w:p w14:paraId="00000129" w14:textId="77777777" w:rsidR="00C95AA4" w:rsidRDefault="00221505">
      <w:pPr>
        <w:shd w:val="clear" w:color="auto" w:fill="FFFFFF"/>
        <w:rPr>
          <w:rFonts w:ascii="Arial" w:eastAsia="Arial" w:hAnsi="Arial" w:cs="Arial"/>
          <w:highlight w:val="white"/>
        </w:rPr>
      </w:pPr>
      <w:r>
        <w:rPr>
          <w:rFonts w:ascii="Arial" w:eastAsia="Arial" w:hAnsi="Arial" w:cs="Arial"/>
          <w:highlight w:val="white"/>
          <w:u w:val="single"/>
        </w:rPr>
        <w:t xml:space="preserve">Exercise 1: </w:t>
      </w:r>
      <w:hyperlink r:id="rId36">
        <w:r>
          <w:rPr>
            <w:rFonts w:ascii="Arial" w:eastAsia="Arial" w:hAnsi="Arial" w:cs="Arial"/>
            <w:color w:val="467886"/>
            <w:highlight w:val="white"/>
            <w:u w:val="single"/>
          </w:rPr>
          <w:t>Individual Development Plan (p.37)</w:t>
        </w:r>
      </w:hyperlink>
      <w:r>
        <w:rPr>
          <w:rFonts w:ascii="Arial" w:eastAsia="Arial" w:hAnsi="Arial" w:cs="Arial"/>
          <w:highlight w:val="white"/>
        </w:rPr>
        <w:t xml:space="preserve"> </w:t>
      </w:r>
      <w:r>
        <w:rPr>
          <w:rFonts w:ascii="Arial" w:eastAsia="Arial" w:hAnsi="Arial" w:cs="Arial"/>
          <w:highlight w:val="white"/>
        </w:rPr>
        <w:br/>
        <w:t xml:space="preserve">Purpose: To help students chart a </w:t>
      </w:r>
      <w:proofErr w:type="spellStart"/>
      <w:r>
        <w:rPr>
          <w:rFonts w:ascii="Arial" w:eastAsia="Arial" w:hAnsi="Arial" w:cs="Arial"/>
          <w:highlight w:val="white"/>
        </w:rPr>
        <w:t>personalised</w:t>
      </w:r>
      <w:proofErr w:type="spellEnd"/>
      <w:r>
        <w:rPr>
          <w:rFonts w:ascii="Arial" w:eastAsia="Arial" w:hAnsi="Arial" w:cs="Arial"/>
          <w:highlight w:val="white"/>
        </w:rPr>
        <w:t xml:space="preserve"> learning and competence-development pathway that supports their sustainability innovation goals. </w:t>
      </w:r>
      <w:r>
        <w:rPr>
          <w:rFonts w:ascii="Arial" w:eastAsia="Arial" w:hAnsi="Arial" w:cs="Arial"/>
          <w:highlight w:val="white"/>
        </w:rPr>
        <w:br/>
        <w:t xml:space="preserve">Format: Individual reflection followed by pair </w:t>
      </w:r>
      <w:r>
        <w:rPr>
          <w:rFonts w:ascii="Arial" w:eastAsia="Arial" w:hAnsi="Arial" w:cs="Arial"/>
          <w:highlight w:val="white"/>
        </w:rPr>
        <w:t xml:space="preserve">review. </w:t>
      </w:r>
      <w:r>
        <w:rPr>
          <w:rFonts w:ascii="Arial" w:eastAsia="Arial" w:hAnsi="Arial" w:cs="Arial"/>
          <w:highlight w:val="white"/>
        </w:rPr>
        <w:br/>
        <w:t xml:space="preserve">Time: 25–35 minutes. </w:t>
      </w:r>
      <w:r>
        <w:rPr>
          <w:rFonts w:ascii="Arial" w:eastAsia="Arial" w:hAnsi="Arial" w:cs="Arial"/>
          <w:highlight w:val="white"/>
        </w:rPr>
        <w:br/>
        <w:t xml:space="preserve">Instructions: Students complete a </w:t>
      </w:r>
      <w:proofErr w:type="gramStart"/>
      <w:r>
        <w:rPr>
          <w:rFonts w:ascii="Arial" w:eastAsia="Arial" w:hAnsi="Arial" w:cs="Arial"/>
          <w:highlight w:val="white"/>
        </w:rPr>
        <w:t>short scaffolded</w:t>
      </w:r>
      <w:proofErr w:type="gramEnd"/>
      <w:r>
        <w:rPr>
          <w:rFonts w:ascii="Arial" w:eastAsia="Arial" w:hAnsi="Arial" w:cs="Arial"/>
          <w:highlight w:val="white"/>
        </w:rPr>
        <w:t xml:space="preserve"> template listing their current strengths, areas for growth, future ambitions and required competences for impact entrepreneurship. They </w:t>
      </w:r>
      <w:proofErr w:type="spellStart"/>
      <w:r>
        <w:rPr>
          <w:rFonts w:ascii="Arial" w:eastAsia="Arial" w:hAnsi="Arial" w:cs="Arial"/>
          <w:highlight w:val="white"/>
        </w:rPr>
        <w:t>prioritise</w:t>
      </w:r>
      <w:proofErr w:type="spellEnd"/>
      <w:r>
        <w:rPr>
          <w:rFonts w:ascii="Arial" w:eastAsia="Arial" w:hAnsi="Arial" w:cs="Arial"/>
          <w:highlight w:val="white"/>
        </w:rPr>
        <w:t xml:space="preserve"> three developmental targets</w:t>
      </w:r>
      <w:r>
        <w:rPr>
          <w:rFonts w:ascii="Arial" w:eastAsia="Arial" w:hAnsi="Arial" w:cs="Arial"/>
          <w:highlight w:val="white"/>
        </w:rPr>
        <w:t xml:space="preserve"> for the next three months and create concrete learning actions. Pairs exchange plans and offer refinement suggestions. </w:t>
      </w:r>
      <w:r>
        <w:rPr>
          <w:rFonts w:ascii="Arial" w:eastAsia="Arial" w:hAnsi="Arial" w:cs="Arial"/>
          <w:highlight w:val="white"/>
        </w:rPr>
        <w:br/>
        <w:t xml:space="preserve">Key message: Intentional competence development accelerates both personal growth and sustainability project success. </w:t>
      </w:r>
      <w:r>
        <w:rPr>
          <w:rFonts w:ascii="Arial" w:eastAsia="Arial" w:hAnsi="Arial" w:cs="Arial"/>
          <w:highlight w:val="white"/>
        </w:rPr>
        <w:br/>
        <w:t>Possible debriefi</w:t>
      </w:r>
      <w:r>
        <w:rPr>
          <w:rFonts w:ascii="Arial" w:eastAsia="Arial" w:hAnsi="Arial" w:cs="Arial"/>
          <w:highlight w:val="white"/>
        </w:rPr>
        <w:t xml:space="preserve">ng question: Which competence emerged as most critical for your intended sustainability path? </w:t>
      </w:r>
    </w:p>
    <w:p w14:paraId="0000012A" w14:textId="77777777" w:rsidR="00C95AA4" w:rsidRDefault="00221505">
      <w:pPr>
        <w:shd w:val="clear" w:color="auto" w:fill="FFFFFF"/>
        <w:rPr>
          <w:rFonts w:ascii="Arial" w:eastAsia="Arial" w:hAnsi="Arial" w:cs="Arial"/>
          <w:highlight w:val="white"/>
        </w:rPr>
      </w:pPr>
      <w:r>
        <w:rPr>
          <w:rFonts w:ascii="Arial" w:eastAsia="Arial" w:hAnsi="Arial" w:cs="Arial"/>
          <w:highlight w:val="white"/>
          <w:u w:val="single"/>
        </w:rPr>
        <w:t>Exercise 2: Ikigai Matchmaking</w:t>
      </w:r>
      <w:r>
        <w:rPr>
          <w:rFonts w:ascii="Arial" w:eastAsia="Arial" w:hAnsi="Arial" w:cs="Arial"/>
          <w:highlight w:val="white"/>
        </w:rPr>
        <w:t xml:space="preserve"> </w:t>
      </w:r>
      <w:r>
        <w:rPr>
          <w:rFonts w:ascii="Arial" w:eastAsia="Arial" w:hAnsi="Arial" w:cs="Arial"/>
          <w:highlight w:val="white"/>
        </w:rPr>
        <w:br/>
        <w:t>Purpose: To help students identify opportunity spaces at the intersection of personal passions, skills, societal needs and potent</w:t>
      </w:r>
      <w:r>
        <w:rPr>
          <w:rFonts w:ascii="Arial" w:eastAsia="Arial" w:hAnsi="Arial" w:cs="Arial"/>
          <w:highlight w:val="white"/>
        </w:rPr>
        <w:t xml:space="preserve">ial income streams. </w:t>
      </w:r>
      <w:r>
        <w:rPr>
          <w:rFonts w:ascii="Arial" w:eastAsia="Arial" w:hAnsi="Arial" w:cs="Arial"/>
          <w:highlight w:val="white"/>
        </w:rPr>
        <w:br/>
        <w:t xml:space="preserve">Format: Pair dialogue and co-mapping. </w:t>
      </w:r>
      <w:r>
        <w:rPr>
          <w:rFonts w:ascii="Arial" w:eastAsia="Arial" w:hAnsi="Arial" w:cs="Arial"/>
          <w:highlight w:val="white"/>
        </w:rPr>
        <w:br/>
        <w:t xml:space="preserve">Time: 30–40 minutes. </w:t>
      </w:r>
      <w:r>
        <w:rPr>
          <w:rFonts w:ascii="Arial" w:eastAsia="Arial" w:hAnsi="Arial" w:cs="Arial"/>
          <w:highlight w:val="white"/>
        </w:rPr>
        <w:br/>
        <w:t xml:space="preserve">Instructions: Each student completes an Ikigai quadrant (Love, Good at, Paid for, World needs). They then compare Ikigai maps with a partner and identify overlaps that could </w:t>
      </w:r>
      <w:r>
        <w:rPr>
          <w:rFonts w:ascii="Arial" w:eastAsia="Arial" w:hAnsi="Arial" w:cs="Arial"/>
          <w:highlight w:val="white"/>
        </w:rPr>
        <w:t xml:space="preserve">lead to joint opportunity spaces. Together they generate two to three early sustainable venture directions emerging from the intersections. </w:t>
      </w:r>
      <w:r>
        <w:rPr>
          <w:rFonts w:ascii="Arial" w:eastAsia="Arial" w:hAnsi="Arial" w:cs="Arial"/>
          <w:highlight w:val="white"/>
        </w:rPr>
        <w:br/>
        <w:t xml:space="preserve">Key message: Powerful entrepreneurial ideas emerge when internal motivation meets external sustainability needs. </w:t>
      </w:r>
      <w:r>
        <w:rPr>
          <w:rFonts w:ascii="Arial" w:eastAsia="Arial" w:hAnsi="Arial" w:cs="Arial"/>
          <w:highlight w:val="white"/>
        </w:rPr>
        <w:br/>
        <w:t>P</w:t>
      </w:r>
      <w:r>
        <w:rPr>
          <w:rFonts w:ascii="Arial" w:eastAsia="Arial" w:hAnsi="Arial" w:cs="Arial"/>
          <w:highlight w:val="white"/>
        </w:rPr>
        <w:t xml:space="preserve">ossible debriefing question: Which quadrant was the hardest to fill and why? </w:t>
      </w:r>
    </w:p>
    <w:p w14:paraId="0000012B" w14:textId="77777777" w:rsidR="00C95AA4" w:rsidRDefault="00C95AA4">
      <w:pPr>
        <w:rPr>
          <w:rFonts w:ascii="Arial" w:eastAsia="Arial" w:hAnsi="Arial" w:cs="Arial"/>
          <w:highlight w:val="white"/>
        </w:rPr>
      </w:pPr>
    </w:p>
    <w:p w14:paraId="0000012C" w14:textId="77777777" w:rsidR="00C95AA4" w:rsidRDefault="00221505">
      <w:pPr>
        <w:pStyle w:val="Nadpis3"/>
        <w:numPr>
          <w:ilvl w:val="1"/>
          <w:numId w:val="1"/>
        </w:numPr>
      </w:pPr>
      <w:bookmarkStart w:id="15" w:name="_heading=h.fsqkucnvum5t" w:colFirst="0" w:colLast="0"/>
      <w:bookmarkEnd w:id="15"/>
      <w:r>
        <w:t>Oneness with nature</w:t>
      </w:r>
    </w:p>
    <w:p w14:paraId="0000012D" w14:textId="77777777" w:rsidR="00C95AA4" w:rsidRDefault="00221505">
      <w:pPr>
        <w:spacing w:after="0" w:line="313" w:lineRule="auto"/>
        <w:rPr>
          <w:rFonts w:ascii="Arial" w:eastAsia="Arial" w:hAnsi="Arial" w:cs="Arial"/>
          <w:highlight w:val="white"/>
        </w:rPr>
      </w:pPr>
      <w:r>
        <w:rPr>
          <w:rFonts w:ascii="Arial" w:eastAsia="Arial" w:hAnsi="Arial" w:cs="Arial"/>
          <w:highlight w:val="white"/>
          <w:u w:val="single"/>
        </w:rPr>
        <w:t xml:space="preserve">Exercise 1: </w:t>
      </w:r>
      <w:hyperlink r:id="rId37">
        <w:r>
          <w:rPr>
            <w:rFonts w:ascii="Arial" w:eastAsia="Arial" w:hAnsi="Arial" w:cs="Arial"/>
            <w:color w:val="467886"/>
            <w:highlight w:val="white"/>
            <w:u w:val="single"/>
          </w:rPr>
          <w:t>Get Out There (p. 18)</w:t>
        </w:r>
      </w:hyperlink>
      <w:r>
        <w:rPr>
          <w:rFonts w:ascii="Arial" w:eastAsia="Arial" w:hAnsi="Arial" w:cs="Arial"/>
          <w:highlight w:val="white"/>
        </w:rPr>
        <w:t xml:space="preserve"> </w:t>
      </w:r>
    </w:p>
    <w:p w14:paraId="0000012E"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Purpose: To push students from classroom planning to real-world validation by engaging directly with potential users or</w:t>
      </w:r>
      <w:r>
        <w:rPr>
          <w:rFonts w:ascii="Arial" w:eastAsia="Arial" w:hAnsi="Arial" w:cs="Arial"/>
          <w:highlight w:val="white"/>
        </w:rPr>
        <w:t xml:space="preserve"> field contexts. </w:t>
      </w:r>
    </w:p>
    <w:p w14:paraId="0000012F"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Format: Field assignment with rapid feedback. </w:t>
      </w:r>
    </w:p>
    <w:p w14:paraId="00000130"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Time: 1–2 hours. </w:t>
      </w:r>
    </w:p>
    <w:p w14:paraId="00000131"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Instructions: Students must leave the classroom and conduct three short interactions with potential users or stakeholders about their sustainability idea. They return with i</w:t>
      </w:r>
      <w:r>
        <w:rPr>
          <w:rFonts w:ascii="Arial" w:eastAsia="Arial" w:hAnsi="Arial" w:cs="Arial"/>
          <w:highlight w:val="white"/>
        </w:rPr>
        <w:t xml:space="preserve">nsights, surprises and contradictions. They then refine their idea based on real evidence rather than assumptions. </w:t>
      </w:r>
    </w:p>
    <w:p w14:paraId="00000132" w14:textId="77777777" w:rsidR="00C95AA4" w:rsidRDefault="00221505">
      <w:pPr>
        <w:spacing w:after="0" w:line="313" w:lineRule="auto"/>
        <w:rPr>
          <w:rFonts w:ascii="Arial" w:eastAsia="Arial" w:hAnsi="Arial" w:cs="Arial"/>
          <w:highlight w:val="white"/>
        </w:rPr>
      </w:pPr>
      <w:r>
        <w:rPr>
          <w:rFonts w:ascii="Arial" w:eastAsia="Arial" w:hAnsi="Arial" w:cs="Arial"/>
          <w:highlight w:val="white"/>
        </w:rPr>
        <w:t xml:space="preserve">Key message: Real-world evidence always beats assumptions; entrepreneurship happens outside the classroom. </w:t>
      </w:r>
    </w:p>
    <w:p w14:paraId="00000133" w14:textId="77777777" w:rsidR="00C95AA4" w:rsidRDefault="00221505">
      <w:r>
        <w:rPr>
          <w:rFonts w:ascii="Arial" w:eastAsia="Arial" w:hAnsi="Arial" w:cs="Arial"/>
          <w:highlight w:val="white"/>
        </w:rPr>
        <w:t>Possible debriefing question: Wh</w:t>
      </w:r>
      <w:r>
        <w:rPr>
          <w:rFonts w:ascii="Arial" w:eastAsia="Arial" w:hAnsi="Arial" w:cs="Arial"/>
          <w:highlight w:val="white"/>
        </w:rPr>
        <w:t xml:space="preserve">ich real-world insight changed your idea the most? </w:t>
      </w:r>
    </w:p>
    <w:p w14:paraId="00000134" w14:textId="77777777" w:rsidR="00C95AA4" w:rsidRDefault="00221505">
      <w:pPr>
        <w:pStyle w:val="Nadpis3"/>
        <w:numPr>
          <w:ilvl w:val="1"/>
          <w:numId w:val="1"/>
        </w:numPr>
      </w:pPr>
      <w:bookmarkStart w:id="16" w:name="_heading=h.5djx0pkdl68p" w:colFirst="0" w:colLast="0"/>
      <w:bookmarkEnd w:id="16"/>
      <w:r>
        <w:t>Mindfulness</w:t>
      </w:r>
    </w:p>
    <w:p w14:paraId="00000135"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u w:val="single"/>
        </w:rPr>
        <w:t>Exercise 1: “Barrier Buster Matrix”</w:t>
      </w:r>
      <w:r>
        <w:rPr>
          <w:rFonts w:ascii="Calibri" w:eastAsia="Calibri" w:hAnsi="Calibri" w:cs="Calibri"/>
          <w:sz w:val="22"/>
          <w:szCs w:val="22"/>
        </w:rPr>
        <w:t xml:space="preserve"> </w:t>
      </w:r>
    </w:p>
    <w:p w14:paraId="00000136" w14:textId="77777777" w:rsidR="00C95AA4" w:rsidRDefault="00221505">
      <w:pPr>
        <w:shd w:val="clear" w:color="auto" w:fill="FFFFFF"/>
        <w:spacing w:before="240" w:after="240"/>
        <w:rPr>
          <w:rFonts w:ascii="Calibri" w:eastAsia="Calibri" w:hAnsi="Calibri" w:cs="Calibri"/>
          <w:sz w:val="22"/>
          <w:szCs w:val="22"/>
        </w:rPr>
      </w:pPr>
      <w:r>
        <w:rPr>
          <w:rFonts w:ascii="Calibri" w:eastAsia="Calibri" w:hAnsi="Calibri" w:cs="Calibri"/>
          <w:sz w:val="22"/>
          <w:szCs w:val="22"/>
        </w:rPr>
        <w:t xml:space="preserve">Purpose: Make hidden beliefs visible and replace them with empowering evidence. </w:t>
      </w:r>
    </w:p>
    <w:p w14:paraId="00000137" w14:textId="77777777" w:rsidR="00C95AA4" w:rsidRDefault="00221505">
      <w:pPr>
        <w:shd w:val="clear" w:color="auto" w:fill="FFFFFF"/>
        <w:spacing w:before="240" w:after="240"/>
        <w:rPr>
          <w:rFonts w:ascii="Calibri" w:eastAsia="Calibri" w:hAnsi="Calibri" w:cs="Calibri"/>
          <w:sz w:val="22"/>
          <w:szCs w:val="22"/>
        </w:rPr>
      </w:pPr>
      <w:r>
        <w:rPr>
          <w:rFonts w:ascii="Calibri" w:eastAsia="Calibri" w:hAnsi="Calibri" w:cs="Calibri"/>
          <w:sz w:val="22"/>
          <w:szCs w:val="22"/>
        </w:rPr>
        <w:t xml:space="preserve">Format: Individual → pair → group reflection. </w:t>
      </w:r>
    </w:p>
    <w:p w14:paraId="00000138"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Time: 20 minutes </w:t>
      </w:r>
    </w:p>
    <w:p w14:paraId="00000139"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Instructions: Give each person the Barrier Buster Matrix with columns: Limiting belief, Evidence against it, C</w:t>
      </w:r>
      <w:r>
        <w:rPr>
          <w:rFonts w:ascii="Calibri" w:eastAsia="Calibri" w:hAnsi="Calibri" w:cs="Calibri"/>
          <w:sz w:val="22"/>
          <w:szCs w:val="22"/>
        </w:rPr>
        <w:t xml:space="preserve">ounter-strategy. Participants fill in 1–3 beliefs (e.g., “I’m not entrepreneurial”). Pairs challenge each belief with evidence. Participants develop </w:t>
      </w:r>
      <w:r>
        <w:rPr>
          <w:rFonts w:ascii="Calibri" w:eastAsia="Calibri" w:hAnsi="Calibri" w:cs="Calibri"/>
          <w:sz w:val="22"/>
          <w:szCs w:val="22"/>
          <w:shd w:val="clear" w:color="auto" w:fill="EAEEFF"/>
        </w:rPr>
        <w:t>counter-strategies</w:t>
      </w:r>
      <w:r>
        <w:rPr>
          <w:rFonts w:ascii="Calibri" w:eastAsia="Calibri" w:hAnsi="Calibri" w:cs="Calibri"/>
          <w:sz w:val="22"/>
          <w:szCs w:val="22"/>
        </w:rPr>
        <w:t xml:space="preserve"> (“I’ll test one idea in 24 hours”). </w:t>
      </w:r>
    </w:p>
    <w:p w14:paraId="0000013A"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 </w:t>
      </w:r>
    </w:p>
    <w:p w14:paraId="0000013B"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Key message: You can’t build a sustainable world </w:t>
      </w:r>
      <w:r>
        <w:rPr>
          <w:rFonts w:ascii="Calibri" w:eastAsia="Calibri" w:hAnsi="Calibri" w:cs="Calibri"/>
          <w:sz w:val="22"/>
          <w:szCs w:val="22"/>
        </w:rPr>
        <w:t xml:space="preserve">with an unsustainable mindset. </w:t>
      </w:r>
    </w:p>
    <w:p w14:paraId="0000013C" w14:textId="77777777" w:rsidR="00C95AA4" w:rsidRDefault="00221505">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Debriefing question: What new </w:t>
      </w:r>
      <w:proofErr w:type="spellStart"/>
      <w:r>
        <w:rPr>
          <w:rFonts w:ascii="Calibri" w:eastAsia="Calibri" w:hAnsi="Calibri" w:cs="Calibri"/>
          <w:sz w:val="22"/>
          <w:szCs w:val="22"/>
        </w:rPr>
        <w:t>behaviour</w:t>
      </w:r>
      <w:proofErr w:type="spellEnd"/>
      <w:r>
        <w:rPr>
          <w:rFonts w:ascii="Calibri" w:eastAsia="Calibri" w:hAnsi="Calibri" w:cs="Calibri"/>
          <w:sz w:val="22"/>
          <w:szCs w:val="22"/>
        </w:rPr>
        <w:t xml:space="preserve"> could reinforce your counter-strategy today? </w:t>
      </w:r>
    </w:p>
    <w:p w14:paraId="0000013D" w14:textId="77777777" w:rsidR="00C95AA4" w:rsidRDefault="00C95AA4"/>
    <w:p w14:paraId="0000013E" w14:textId="77777777" w:rsidR="00C95AA4" w:rsidRDefault="00221505">
      <w:r>
        <w:rPr>
          <w:b/>
          <w:bCs/>
        </w:rPr>
        <w:t>“Remove the Waste” Challenge</w:t>
      </w:r>
      <w:r>
        <w:t xml:space="preserve"> in operations or teaching.</w:t>
      </w:r>
    </w:p>
    <w:p w14:paraId="0000013F" w14:textId="77777777" w:rsidR="00C95AA4" w:rsidRDefault="00C95AA4">
      <w:pPr>
        <w:spacing w:before="240" w:after="240"/>
        <w:rPr>
          <w:color w:val="000000"/>
        </w:rPr>
      </w:pPr>
    </w:p>
    <w:sectPr w:rsidR="00C95AA4">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auto"/>
    <w:pitch w:val="default"/>
  </w:font>
  <w:font w:name="Play">
    <w:altName w:val="Calibri"/>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4D03E0A8-7E08-4AA9-9537-6FE3F47F112F}"/>
  </w:font>
  <w:font w:name="Calibri">
    <w:panose1 w:val="020F0502020204030204"/>
    <w:charset w:val="EE"/>
    <w:family w:val="swiss"/>
    <w:pitch w:val="variable"/>
    <w:sig w:usb0="E4002EFF" w:usb1="C000247B" w:usb2="00000009" w:usb3="00000000" w:csb0="000001FF" w:csb1="00000000"/>
    <w:embedRegular r:id="rId2" w:fontKey="{1BC42214-26DF-47CE-88F2-EB2397E61505}"/>
    <w:embedBold r:id="rId3" w:fontKey="{94FCCACE-A7C9-4564-A743-B9BBA9A03959}"/>
    <w:embedItalic r:id="rId4" w:fontKey="{5D261C1A-5329-46AC-8CD7-3227D046ED07}"/>
  </w:font>
  <w:font w:name="Arial">
    <w:panose1 w:val="020B0604020202020204"/>
    <w:charset w:val="EE"/>
    <w:family w:val="swiss"/>
    <w:pitch w:val="variable"/>
    <w:sig w:usb0="E0002EFF" w:usb1="C000785B" w:usb2="00000009" w:usb3="00000000" w:csb0="000001FF" w:csb1="00000000"/>
  </w:font>
  <w:font w:name="Aptos Display">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63665E"/>
    <w:multiLevelType w:val="multilevel"/>
    <w:tmpl w:val="0710332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AA4"/>
    <w:rsid w:val="00221505"/>
    <w:rsid w:val="00C95A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EC818E-003E-4AAA-8B68-A68EE98C5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 w:eastAsia="cs-CZ"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pBdr>
        <w:top w:val="nil"/>
        <w:left w:val="nil"/>
        <w:bottom w:val="single" w:sz="4" w:space="4" w:color="auto"/>
        <w:right w:val="nil"/>
        <w:between w:val="nil"/>
      </w:pBdr>
      <w:spacing w:before="360" w:after="80"/>
      <w:ind w:hanging="360"/>
      <w:outlineLvl w:val="0"/>
    </w:pPr>
    <w:rPr>
      <w:rFonts w:ascii="Play" w:eastAsia="Play" w:hAnsi="Play" w:cs="Play"/>
      <w:color w:val="0F4761"/>
      <w:sz w:val="40"/>
      <w:szCs w:val="40"/>
    </w:rPr>
  </w:style>
  <w:style w:type="paragraph" w:styleId="Nadpis2">
    <w:name w:val="heading 2"/>
    <w:basedOn w:val="Normln"/>
    <w:next w:val="Normln"/>
    <w:uiPriority w:val="9"/>
    <w:unhideWhenUsed/>
    <w:qFormat/>
    <w:pPr>
      <w:keepNext/>
      <w:keepLines/>
      <w:pBdr>
        <w:top w:val="nil"/>
        <w:left w:val="nil"/>
        <w:bottom w:val="none" w:sz="0" w:space="0" w:color="000000"/>
        <w:right w:val="nil"/>
        <w:between w:val="nil"/>
      </w:pBdr>
      <w:spacing w:before="360" w:after="80"/>
      <w:ind w:hanging="360"/>
      <w:outlineLvl w:val="1"/>
    </w:pPr>
    <w:rPr>
      <w:rFonts w:ascii="Play" w:eastAsia="Play" w:hAnsi="Play" w:cs="Play"/>
      <w:b/>
      <w:bCs/>
      <w:color w:val="0F4761"/>
      <w:sz w:val="40"/>
      <w:szCs w:val="40"/>
    </w:rPr>
  </w:style>
  <w:style w:type="paragraph" w:styleId="Nadpis3">
    <w:name w:val="heading 3"/>
    <w:basedOn w:val="Normln"/>
    <w:next w:val="Normln"/>
    <w:uiPriority w:val="9"/>
    <w:unhideWhenUsed/>
    <w:qFormat/>
    <w:pPr>
      <w:keepNext/>
      <w:keepLines/>
      <w:pBdr>
        <w:top w:val="nil"/>
        <w:left w:val="nil"/>
        <w:bottom w:val="nil"/>
        <w:right w:val="nil"/>
        <w:between w:val="nil"/>
      </w:pBdr>
      <w:spacing w:before="160" w:after="80"/>
      <w:outlineLvl w:val="2"/>
    </w:pPr>
    <w:rPr>
      <w:color w:val="0F4761"/>
      <w:sz w:val="28"/>
      <w:szCs w:val="28"/>
    </w:rPr>
  </w:style>
  <w:style w:type="paragraph" w:styleId="Nadpis4">
    <w:name w:val="heading 4"/>
    <w:basedOn w:val="Normln"/>
    <w:next w:val="Normln"/>
    <w:uiPriority w:val="9"/>
    <w:semiHidden/>
    <w:unhideWhenUsed/>
    <w:qFormat/>
    <w:pPr>
      <w:keepNext/>
      <w:keepLines/>
      <w:spacing w:before="240" w:after="40"/>
      <w:outlineLvl w:val="3"/>
    </w:pPr>
    <w:rPr>
      <w:b/>
      <w:bCs/>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Odstavecseseznamem">
    <w:name w:val="List Paragraph"/>
    <w:basedOn w:val="Normln"/>
    <w:uiPriority w:val="34"/>
    <w:qFormat/>
    <w:rsid w:val="5BD305DA"/>
    <w:pPr>
      <w:ind w:left="720"/>
      <w:contextualSpacing/>
    </w:pPr>
  </w:style>
  <w:style w:type="character" w:styleId="Hypertextovodkaz">
    <w:name w:val="Hyperlink"/>
    <w:basedOn w:val="Standardnpsmoodstavce"/>
    <w:uiPriority w:val="99"/>
    <w:unhideWhenUsed/>
    <w:rsid w:val="3A5F00F6"/>
    <w:rPr>
      <w:color w:val="467886"/>
      <w:u w:val="single"/>
    </w:rPr>
  </w:style>
  <w:style w:type="paragraph" w:styleId="Obsah1">
    <w:name w:val="toc 1"/>
    <w:basedOn w:val="Normln"/>
    <w:next w:val="Normln"/>
    <w:uiPriority w:val="39"/>
    <w:unhideWhenUsed/>
    <w:rsid w:val="5BD305DA"/>
    <w:pPr>
      <w:spacing w:after="100"/>
    </w:pPr>
  </w:style>
  <w:style w:type="paragraph" w:styleId="Obsah2">
    <w:name w:val="toc 2"/>
    <w:basedOn w:val="Normln"/>
    <w:next w:val="Normln"/>
    <w:uiPriority w:val="39"/>
    <w:unhideWhenUsed/>
    <w:rsid w:val="5BD305DA"/>
    <w:pPr>
      <w:spacing w:after="100"/>
      <w:ind w:left="220"/>
    </w:pPr>
  </w:style>
  <w:style w:type="character" w:styleId="Siln">
    <w:name w:val="Strong"/>
    <w:basedOn w:val="Standardnpsmoodstavce"/>
    <w:uiPriority w:val="22"/>
    <w:qFormat/>
    <w:rsid w:val="002345A4"/>
    <w:rPr>
      <w:b/>
      <w:bCs/>
    </w:rPr>
  </w:style>
  <w:style w:type="character" w:customStyle="1" w:styleId="apple-converted-space">
    <w:name w:val="apple-converted-space"/>
    <w:basedOn w:val="Standardnpsmoodstavce"/>
    <w:rsid w:val="002345A4"/>
  </w:style>
  <w:style w:type="character" w:styleId="Sledovanodkaz">
    <w:name w:val="FollowedHyperlink"/>
    <w:basedOn w:val="Standardnpsmoodstavce"/>
    <w:uiPriority w:val="99"/>
    <w:semiHidden/>
    <w:unhideWhenUsed/>
    <w:rsid w:val="00F70A68"/>
    <w:rPr>
      <w:color w:val="96607D" w:themeColor="followedHyperlink"/>
      <w:u w:val="single"/>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storage.e.jimdo.com/file/74d408aa-7e11-423c-9d75-2d54946b091f/IO3%20Guidelines,%20train-the-trainer.pdf" TargetMode="External"/><Relationship Id="rId18" Type="http://schemas.openxmlformats.org/officeDocument/2006/relationships/hyperlink" Target="https://storage.e.jimdo.com/file/74d408aa-7e11-423c-9d75-2d54946b091f/IO3%20Guidelines,%20train-the-trainer.pdf" TargetMode="External"/><Relationship Id="rId26" Type="http://schemas.openxmlformats.org/officeDocument/2006/relationships/hyperlink" Target="https://storage.e.jimdo.com/file/74d408aa-7e11-423c-9d75-2d54946b091f/IO3%20Guidelines,%20train-the-trainer.pdf" TargetMode="External"/><Relationship Id="rId39" Type="http://schemas.openxmlformats.org/officeDocument/2006/relationships/theme" Target="theme/theme1.xml"/><Relationship Id="rId21" Type="http://schemas.openxmlformats.org/officeDocument/2006/relationships/hyperlink" Target="https://education.mit.edu/project/toc-psim/" TargetMode="External"/><Relationship Id="rId34" Type="http://schemas.openxmlformats.org/officeDocument/2006/relationships/hyperlink" Target="https://trainingclub.eu/wp-content/uploads/ENMIND-Toolkit-on-Social-Entrepreneurship-EN.pdf" TargetMode="External"/><Relationship Id="rId7" Type="http://schemas.openxmlformats.org/officeDocument/2006/relationships/hyperlink" Target="https://2811global.com/wp-content/uploads/2023/08/Teddy-Toolkit.pdf" TargetMode="External"/><Relationship Id="rId12" Type="http://schemas.openxmlformats.org/officeDocument/2006/relationships/hyperlink" Target="https://storage.e.jimdo.com/file/74d408aa-7e11-423c-9d75-2d54946b091f/IO3%20Guidelines,%20train-the-trainer.pdf" TargetMode="External"/><Relationship Id="rId17" Type="http://schemas.openxmlformats.org/officeDocument/2006/relationships/hyperlink" Target="https://www.eur.nl/en/educational-innovation/teacheur/back-casting-role-play" TargetMode="External"/><Relationship Id="rId25" Type="http://schemas.openxmlformats.org/officeDocument/2006/relationships/hyperlink" Target="https://socialstartuptoolkit.com/wp-content/uploads/2018/12/1809_u_sst-toolkit-bookletonline.pdf" TargetMode="External"/><Relationship Id="rId33" Type="http://schemas.openxmlformats.org/officeDocument/2006/relationships/hyperlink" Target="https://storage.e.jimdo.com/file/74d408aa-7e11-423c-9d75-2d54946b091f/IO3%20Guidelines,%20train-the-trainer.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dn.prod.website-files.com/5f34f031c622dfc75a7174c5/65549d827e6f3cc26604fa41_Toolkit%20For%20Green%20Incubation%20and%20Acceleration%20DIGITAL%20BOOK%20_Cewas.pdf" TargetMode="External"/><Relationship Id="rId20" Type="http://schemas.openxmlformats.org/officeDocument/2006/relationships/hyperlink" Target="https://storage.e.jimdo.com/file/74d408aa-7e11-423c-9d75-2d54946b091f/IO3%20Guidelines,%20train-the-trainer.pdf" TargetMode="External"/><Relationship Id="rId29" Type="http://schemas.openxmlformats.org/officeDocument/2006/relationships/hyperlink" Target="https://cdn.prod.website-files.com/5f34f031c622dfc75a7174c5/65549d827e6f3cc26604fa41_Toolkit%20For%20Green%20Incubation%20and%20Acceleration%20DIGITAL%20BOOK%20_Cewas.pdf" TargetMode="External"/><Relationship Id="rId1" Type="http://schemas.openxmlformats.org/officeDocument/2006/relationships/customXml" Target="../customXml/item1.xml"/><Relationship Id="rId6" Type="http://schemas.openxmlformats.org/officeDocument/2006/relationships/hyperlink" Target="https://storage.e.jimdo.com/file/74d408aa-7e11-423c-9d75-2d54946b091f/IO3%20Guidelines,%20train-the-trainer.pdf" TargetMode="External"/><Relationship Id="rId11" Type="http://schemas.openxmlformats.org/officeDocument/2006/relationships/hyperlink" Target="https://storage.e.jimdo.com/file/74d408aa-7e11-423c-9d75-2d54946b091f/IO3%20Guidelines,%20train-the-trainer.pdf" TargetMode="External"/><Relationship Id="rId24" Type="http://schemas.openxmlformats.org/officeDocument/2006/relationships/hyperlink" Target="https://www.threebility.com/post/the-sustainable-business-model-canvas-a-common-language-for-sustainable-innovation" TargetMode="External"/><Relationship Id="rId32" Type="http://schemas.openxmlformats.org/officeDocument/2006/relationships/hyperlink" Target="https://storage.e.jimdo.com/file/74d408aa-7e11-423c-9d75-2d54946b091f/IO3%20Guidelines,%20train-the-trainer.pdf" TargetMode="External"/><Relationship Id="rId37" Type="http://schemas.openxmlformats.org/officeDocument/2006/relationships/hyperlink" Target="https://socialstartuptoolkit.com/wp-content/uploads/2018/12/1809_u_sst-toolkit-bookletonline.pdf" TargetMode="External"/><Relationship Id="rId5" Type="http://schemas.openxmlformats.org/officeDocument/2006/relationships/webSettings" Target="webSettings.xml"/><Relationship Id="rId15" Type="http://schemas.openxmlformats.org/officeDocument/2006/relationships/hyperlink" Target="https://www.sciencedirect.com/science/article/pii/S2211912424000762?via%3Dihub=" TargetMode="External"/><Relationship Id="rId23" Type="http://schemas.openxmlformats.org/officeDocument/2006/relationships/hyperlink" Target="https://2811global.com/wp-content/uploads/2023/08/Teddy-Toolkit.pdf" TargetMode="External"/><Relationship Id="rId28" Type="http://schemas.openxmlformats.org/officeDocument/2006/relationships/hyperlink" Target="https://storage.e.jimdo.com/file/74d408aa-7e11-423c-9d75-2d54946b091f/IO3%20Guidelines,%20train-the-trainer.pdf" TargetMode="External"/><Relationship Id="rId36" Type="http://schemas.openxmlformats.org/officeDocument/2006/relationships/hyperlink" Target="https://storage.e.jimdo.com/file/74d408aa-7e11-423c-9d75-2d54946b091f/IO3%20Guidelines,%20train-the-trainer.pdf" TargetMode="External"/><Relationship Id="rId10" Type="http://schemas.openxmlformats.org/officeDocument/2006/relationships/hyperlink" Target="https://storage.e.jimdo.com/file/74d408aa-7e11-423c-9d75-2d54946b091f/IO3%20Guidelines,%20train-the-trainer.pdf" TargetMode="External"/><Relationship Id="rId19" Type="http://schemas.openxmlformats.org/officeDocument/2006/relationships/hyperlink" Target="https://storage.e.jimdo.com/file/74d408aa-7e11-423c-9d75-2d54946b091f/IO3%20Guidelines,%20train-the-trainer.pdf" TargetMode="External"/><Relationship Id="rId31" Type="http://schemas.openxmlformats.org/officeDocument/2006/relationships/hyperlink" Target="https://aim2flourish.com/professor-resources" TargetMode="External"/><Relationship Id="rId4" Type="http://schemas.openxmlformats.org/officeDocument/2006/relationships/settings" Target="settings.xml"/><Relationship Id="rId9" Type="http://schemas.openxmlformats.org/officeDocument/2006/relationships/hyperlink" Target="https://trainingclub.eu/wp-content/uploads/ENMIND-Toolkit-on-Social-Entrepreneurship-EN.pdf" TargetMode="External"/><Relationship Id="rId14" Type="http://schemas.openxmlformats.org/officeDocument/2006/relationships/hyperlink" Target="https://storage.e.jimdo.com/file/74d408aa-7e11-423c-9d75-2d54946b091f/IO3%20Guidelines,%20train-the-trainer.pdf" TargetMode="External"/><Relationship Id="rId22" Type="http://schemas.openxmlformats.org/officeDocument/2006/relationships/hyperlink" Target="https://2811global.com/wp-content/uploads/2023/08/Teddy-Toolkit.pdf" TargetMode="External"/><Relationship Id="rId27" Type="http://schemas.openxmlformats.org/officeDocument/2006/relationships/hyperlink" Target="https://storage.e.jimdo.com/file/74d408aa-7e11-423c-9d75-2d54946b091f/IO3%20Guidelines,%20train-the-trainer.pdf" TargetMode="External"/><Relationship Id="rId30" Type="http://schemas.openxmlformats.org/officeDocument/2006/relationships/hyperlink" Target="https://storage.e.jimdo.com/file/74d408aa-7e11-423c-9d75-2d54946b091f/IO3%20Guidelines,%20train-the-trainer.pdf" TargetMode="External"/><Relationship Id="rId35" Type="http://schemas.openxmlformats.org/officeDocument/2006/relationships/hyperlink" Target="https://trainingclub.eu/wp-content/uploads/ENMIND-Toolkit-on-Social-Entrepreneurship-EN.pdf" TargetMode="External"/><Relationship Id="rId8" Type="http://schemas.openxmlformats.org/officeDocument/2006/relationships/hyperlink" Target="https://storage.e.jimdo.com/file/74d408aa-7e11-423c-9d75-2d54946b091f/IO3%20Guidelines,%20train-the-trainer.pdf"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I7MEGCyd3hESvuA7Xk4MgRYmOQ==">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6215</Words>
  <Characters>36674</Characters>
  <Application>Microsoft Office Word</Application>
  <DocSecurity>4</DocSecurity>
  <Lines>305</Lines>
  <Paragraphs>85</Paragraphs>
  <ScaleCrop>false</ScaleCrop>
  <Company/>
  <LinksUpToDate>false</LinksUpToDate>
  <CharactersWithSpaces>42804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Procházka</dc:creator>
  <cp:lastModifiedBy>Marta Melka Suchá</cp:lastModifiedBy>
  <cp:revision>2</cp:revision>
  <dcterms:created xsi:type="dcterms:W3CDTF">2025-12-09T10:34:00Z</dcterms:created>
  <dcterms:modified xsi:type="dcterms:W3CDTF">2025-12-09T10:34:00Z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0x0101005DEC5DAC93A93B4B9BDE603A8E9F9E2F</vt:lpwstr>
  </property>
  <property fmtid="{D5CDD505-2E9C-101B-9397-08002B2CF9AE}" pid="3" name="MediaServiceImageTags">
    <vt:lpwstr/>
  </property>
</Properties>
</file>